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BC6" w:rsidRPr="009673A7" w:rsidRDefault="00886A2B" w:rsidP="009673A7">
      <w:pPr>
        <w:jc w:val="center"/>
        <w:rPr>
          <w:b/>
          <w:sz w:val="20"/>
          <w:szCs w:val="20"/>
        </w:rPr>
      </w:pPr>
      <w:r w:rsidRPr="009673A7">
        <w:rPr>
          <w:b/>
          <w:sz w:val="20"/>
          <w:szCs w:val="20"/>
        </w:rPr>
        <w:t>MINISTERUL EDUCA</w:t>
      </w:r>
      <w:r w:rsidR="00A57EFA" w:rsidRPr="009673A7">
        <w:rPr>
          <w:b/>
          <w:sz w:val="20"/>
          <w:szCs w:val="20"/>
        </w:rPr>
        <w:t>Ț</w:t>
      </w:r>
      <w:r w:rsidRPr="009673A7">
        <w:rPr>
          <w:b/>
          <w:sz w:val="20"/>
          <w:szCs w:val="20"/>
        </w:rPr>
        <w:t>IEI</w:t>
      </w:r>
      <w:r w:rsidR="00CF2C80" w:rsidRPr="009673A7">
        <w:rPr>
          <w:b/>
          <w:sz w:val="20"/>
          <w:szCs w:val="20"/>
        </w:rPr>
        <w:t xml:space="preserve"> </w:t>
      </w:r>
      <w:r w:rsidR="00A57EFA" w:rsidRPr="009673A7">
        <w:rPr>
          <w:b/>
          <w:sz w:val="20"/>
          <w:szCs w:val="20"/>
        </w:rPr>
        <w:t>Ș</w:t>
      </w:r>
      <w:r w:rsidR="00CF2C80" w:rsidRPr="009673A7">
        <w:rPr>
          <w:b/>
          <w:sz w:val="20"/>
          <w:szCs w:val="20"/>
        </w:rPr>
        <w:t>I</w:t>
      </w:r>
      <w:r w:rsidRPr="009673A7">
        <w:rPr>
          <w:b/>
          <w:sz w:val="20"/>
          <w:szCs w:val="20"/>
        </w:rPr>
        <w:t xml:space="preserve"> CERCETĂRII </w:t>
      </w:r>
      <w:r w:rsidR="00A57EFA" w:rsidRPr="009673A7">
        <w:rPr>
          <w:b/>
          <w:sz w:val="20"/>
          <w:szCs w:val="20"/>
        </w:rPr>
        <w:t>Ș</w:t>
      </w:r>
      <w:r w:rsidR="00CF2C80" w:rsidRPr="009673A7">
        <w:rPr>
          <w:b/>
          <w:sz w:val="20"/>
          <w:szCs w:val="20"/>
        </w:rPr>
        <w:t>TIIN</w:t>
      </w:r>
      <w:r w:rsidR="00A57EFA" w:rsidRPr="009673A7">
        <w:rPr>
          <w:b/>
          <w:sz w:val="20"/>
          <w:szCs w:val="20"/>
        </w:rPr>
        <w:t>Ț</w:t>
      </w:r>
      <w:r w:rsidR="00CF2C80" w:rsidRPr="009673A7">
        <w:rPr>
          <w:b/>
          <w:sz w:val="20"/>
          <w:szCs w:val="20"/>
        </w:rPr>
        <w:t>IFICE</w:t>
      </w:r>
    </w:p>
    <w:p w:rsidR="00886A2B" w:rsidRPr="009673A7" w:rsidRDefault="00886A2B" w:rsidP="009673A7">
      <w:pPr>
        <w:jc w:val="center"/>
        <w:rPr>
          <w:b/>
          <w:sz w:val="20"/>
          <w:szCs w:val="20"/>
        </w:rPr>
      </w:pPr>
    </w:p>
    <w:p w:rsidR="00886A2B" w:rsidRPr="009673A7" w:rsidRDefault="00886A2B" w:rsidP="009673A7">
      <w:pPr>
        <w:jc w:val="center"/>
        <w:rPr>
          <w:b/>
          <w:sz w:val="20"/>
          <w:szCs w:val="20"/>
        </w:rPr>
      </w:pPr>
    </w:p>
    <w:p w:rsidR="00886A2B" w:rsidRPr="009673A7" w:rsidRDefault="00886A2B" w:rsidP="009673A7">
      <w:pPr>
        <w:jc w:val="center"/>
        <w:rPr>
          <w:b/>
          <w:sz w:val="20"/>
          <w:szCs w:val="20"/>
        </w:rPr>
      </w:pPr>
    </w:p>
    <w:p w:rsidR="00886A2B" w:rsidRPr="009673A7" w:rsidRDefault="00886A2B" w:rsidP="009673A7">
      <w:pPr>
        <w:jc w:val="center"/>
        <w:rPr>
          <w:b/>
          <w:sz w:val="20"/>
          <w:szCs w:val="20"/>
        </w:rPr>
      </w:pPr>
    </w:p>
    <w:p w:rsidR="00886A2B" w:rsidRPr="009673A7" w:rsidRDefault="00886A2B" w:rsidP="009673A7">
      <w:pPr>
        <w:jc w:val="center"/>
        <w:rPr>
          <w:b/>
          <w:sz w:val="20"/>
          <w:szCs w:val="20"/>
        </w:rPr>
      </w:pPr>
    </w:p>
    <w:p w:rsidR="00886A2B" w:rsidRPr="009673A7" w:rsidRDefault="00886A2B" w:rsidP="009673A7">
      <w:pPr>
        <w:jc w:val="center"/>
        <w:rPr>
          <w:b/>
          <w:sz w:val="20"/>
          <w:szCs w:val="20"/>
        </w:rPr>
      </w:pPr>
    </w:p>
    <w:p w:rsidR="00886A2B" w:rsidRPr="009673A7" w:rsidRDefault="00886A2B" w:rsidP="009673A7">
      <w:pPr>
        <w:jc w:val="center"/>
        <w:rPr>
          <w:b/>
          <w:sz w:val="20"/>
          <w:szCs w:val="20"/>
        </w:rPr>
      </w:pPr>
    </w:p>
    <w:p w:rsidR="00886A2B" w:rsidRDefault="00886A2B" w:rsidP="009673A7">
      <w:pPr>
        <w:jc w:val="center"/>
        <w:rPr>
          <w:b/>
          <w:sz w:val="20"/>
          <w:szCs w:val="20"/>
        </w:rPr>
      </w:pPr>
    </w:p>
    <w:p w:rsidR="009673A7" w:rsidRDefault="009673A7" w:rsidP="009673A7">
      <w:pPr>
        <w:jc w:val="center"/>
        <w:rPr>
          <w:b/>
          <w:sz w:val="20"/>
          <w:szCs w:val="20"/>
        </w:rPr>
      </w:pPr>
    </w:p>
    <w:p w:rsidR="009673A7" w:rsidRDefault="009673A7" w:rsidP="009673A7">
      <w:pPr>
        <w:jc w:val="center"/>
        <w:rPr>
          <w:b/>
          <w:sz w:val="20"/>
          <w:szCs w:val="20"/>
        </w:rPr>
      </w:pPr>
    </w:p>
    <w:p w:rsidR="009673A7" w:rsidRDefault="009673A7" w:rsidP="009673A7">
      <w:pPr>
        <w:jc w:val="center"/>
        <w:rPr>
          <w:b/>
          <w:sz w:val="20"/>
          <w:szCs w:val="20"/>
        </w:rPr>
      </w:pPr>
    </w:p>
    <w:p w:rsidR="009673A7" w:rsidRDefault="009673A7" w:rsidP="009673A7">
      <w:pPr>
        <w:jc w:val="center"/>
        <w:rPr>
          <w:b/>
          <w:sz w:val="20"/>
          <w:szCs w:val="20"/>
        </w:rPr>
      </w:pPr>
    </w:p>
    <w:p w:rsidR="009673A7" w:rsidRDefault="009673A7" w:rsidP="009673A7">
      <w:pPr>
        <w:jc w:val="center"/>
        <w:rPr>
          <w:b/>
          <w:sz w:val="20"/>
          <w:szCs w:val="20"/>
        </w:rPr>
      </w:pPr>
    </w:p>
    <w:p w:rsidR="009673A7" w:rsidRDefault="009673A7" w:rsidP="009673A7">
      <w:pPr>
        <w:jc w:val="center"/>
        <w:rPr>
          <w:b/>
          <w:sz w:val="20"/>
          <w:szCs w:val="20"/>
        </w:rPr>
      </w:pPr>
    </w:p>
    <w:p w:rsidR="009673A7" w:rsidRDefault="009673A7" w:rsidP="009673A7">
      <w:pPr>
        <w:jc w:val="center"/>
        <w:rPr>
          <w:b/>
          <w:sz w:val="20"/>
          <w:szCs w:val="20"/>
        </w:rPr>
      </w:pPr>
    </w:p>
    <w:p w:rsidR="009673A7" w:rsidRDefault="009673A7" w:rsidP="009673A7">
      <w:pPr>
        <w:jc w:val="center"/>
        <w:rPr>
          <w:b/>
          <w:sz w:val="20"/>
          <w:szCs w:val="20"/>
        </w:rPr>
      </w:pPr>
    </w:p>
    <w:p w:rsidR="009673A7" w:rsidRDefault="009673A7" w:rsidP="009673A7">
      <w:pPr>
        <w:jc w:val="center"/>
        <w:rPr>
          <w:b/>
          <w:sz w:val="20"/>
          <w:szCs w:val="20"/>
        </w:rPr>
      </w:pPr>
    </w:p>
    <w:p w:rsidR="009673A7" w:rsidRDefault="009673A7" w:rsidP="009673A7">
      <w:pPr>
        <w:jc w:val="center"/>
        <w:rPr>
          <w:b/>
          <w:sz w:val="20"/>
          <w:szCs w:val="20"/>
        </w:rPr>
      </w:pPr>
    </w:p>
    <w:p w:rsidR="009673A7" w:rsidRPr="009673A7" w:rsidRDefault="009673A7" w:rsidP="009673A7">
      <w:pPr>
        <w:jc w:val="center"/>
        <w:rPr>
          <w:b/>
          <w:sz w:val="20"/>
          <w:szCs w:val="20"/>
        </w:rPr>
      </w:pPr>
    </w:p>
    <w:p w:rsidR="00886A2B" w:rsidRPr="009673A7" w:rsidRDefault="00886A2B" w:rsidP="009673A7">
      <w:pPr>
        <w:jc w:val="center"/>
        <w:rPr>
          <w:b/>
          <w:sz w:val="20"/>
          <w:szCs w:val="20"/>
        </w:rPr>
      </w:pPr>
    </w:p>
    <w:p w:rsidR="00886A2B" w:rsidRPr="009673A7" w:rsidRDefault="00886A2B" w:rsidP="009673A7">
      <w:pPr>
        <w:jc w:val="center"/>
        <w:rPr>
          <w:b/>
          <w:sz w:val="20"/>
          <w:szCs w:val="20"/>
        </w:rPr>
      </w:pPr>
    </w:p>
    <w:p w:rsidR="00A26D01" w:rsidRPr="009673A7" w:rsidRDefault="00A26D01" w:rsidP="009673A7">
      <w:pPr>
        <w:jc w:val="center"/>
        <w:rPr>
          <w:b/>
          <w:bCs/>
          <w:sz w:val="20"/>
          <w:szCs w:val="20"/>
        </w:rPr>
      </w:pPr>
      <w:r w:rsidRPr="009673A7">
        <w:rPr>
          <w:b/>
          <w:bCs/>
          <w:sz w:val="20"/>
          <w:szCs w:val="20"/>
        </w:rPr>
        <w:t>P</w:t>
      </w:r>
      <w:r w:rsidR="00D70823" w:rsidRPr="009673A7">
        <w:rPr>
          <w:b/>
          <w:bCs/>
          <w:sz w:val="20"/>
          <w:szCs w:val="20"/>
        </w:rPr>
        <w:t xml:space="preserve"> </w:t>
      </w:r>
      <w:r w:rsidRPr="009673A7">
        <w:rPr>
          <w:b/>
          <w:bCs/>
          <w:sz w:val="20"/>
          <w:szCs w:val="20"/>
        </w:rPr>
        <w:t>R</w:t>
      </w:r>
      <w:r w:rsidR="00D70823" w:rsidRPr="009673A7">
        <w:rPr>
          <w:b/>
          <w:bCs/>
          <w:sz w:val="20"/>
          <w:szCs w:val="20"/>
        </w:rPr>
        <w:t xml:space="preserve"> </w:t>
      </w:r>
      <w:r w:rsidRPr="009673A7">
        <w:rPr>
          <w:b/>
          <w:bCs/>
          <w:sz w:val="20"/>
          <w:szCs w:val="20"/>
        </w:rPr>
        <w:t>O</w:t>
      </w:r>
      <w:r w:rsidR="00D70823" w:rsidRPr="009673A7">
        <w:rPr>
          <w:b/>
          <w:bCs/>
          <w:sz w:val="20"/>
          <w:szCs w:val="20"/>
        </w:rPr>
        <w:t xml:space="preserve"> </w:t>
      </w:r>
      <w:r w:rsidRPr="009673A7">
        <w:rPr>
          <w:b/>
          <w:bCs/>
          <w:sz w:val="20"/>
          <w:szCs w:val="20"/>
        </w:rPr>
        <w:t>G</w:t>
      </w:r>
      <w:r w:rsidR="00D70823" w:rsidRPr="009673A7">
        <w:rPr>
          <w:b/>
          <w:bCs/>
          <w:sz w:val="20"/>
          <w:szCs w:val="20"/>
        </w:rPr>
        <w:t xml:space="preserve"> </w:t>
      </w:r>
      <w:r w:rsidRPr="009673A7">
        <w:rPr>
          <w:b/>
          <w:bCs/>
          <w:sz w:val="20"/>
          <w:szCs w:val="20"/>
        </w:rPr>
        <w:t>R</w:t>
      </w:r>
      <w:r w:rsidR="00D70823" w:rsidRPr="009673A7">
        <w:rPr>
          <w:b/>
          <w:bCs/>
          <w:sz w:val="20"/>
          <w:szCs w:val="20"/>
        </w:rPr>
        <w:t xml:space="preserve"> </w:t>
      </w:r>
      <w:r w:rsidRPr="009673A7">
        <w:rPr>
          <w:b/>
          <w:bCs/>
          <w:sz w:val="20"/>
          <w:szCs w:val="20"/>
        </w:rPr>
        <w:t>A</w:t>
      </w:r>
      <w:r w:rsidR="00D70823" w:rsidRPr="009673A7">
        <w:rPr>
          <w:b/>
          <w:bCs/>
          <w:sz w:val="20"/>
          <w:szCs w:val="20"/>
        </w:rPr>
        <w:t xml:space="preserve"> </w:t>
      </w:r>
      <w:r w:rsidRPr="009673A7">
        <w:rPr>
          <w:b/>
          <w:bCs/>
          <w:sz w:val="20"/>
          <w:szCs w:val="20"/>
        </w:rPr>
        <w:t>M</w:t>
      </w:r>
      <w:r w:rsidR="00D70823" w:rsidRPr="009673A7">
        <w:rPr>
          <w:b/>
          <w:bCs/>
          <w:sz w:val="20"/>
          <w:szCs w:val="20"/>
        </w:rPr>
        <w:t xml:space="preserve"> </w:t>
      </w:r>
      <w:r w:rsidRPr="009673A7">
        <w:rPr>
          <w:b/>
          <w:bCs/>
          <w:sz w:val="20"/>
          <w:szCs w:val="20"/>
        </w:rPr>
        <w:t xml:space="preserve">A </w:t>
      </w:r>
    </w:p>
    <w:p w:rsidR="00D70823" w:rsidRPr="009673A7" w:rsidRDefault="00D70823" w:rsidP="009673A7">
      <w:pPr>
        <w:jc w:val="center"/>
        <w:rPr>
          <w:b/>
          <w:bCs/>
          <w:sz w:val="20"/>
          <w:szCs w:val="20"/>
        </w:rPr>
      </w:pPr>
    </w:p>
    <w:p w:rsidR="00A26D01" w:rsidRPr="009673A7" w:rsidRDefault="00A26D01" w:rsidP="009673A7">
      <w:pPr>
        <w:jc w:val="center"/>
        <w:rPr>
          <w:b/>
          <w:sz w:val="20"/>
          <w:szCs w:val="20"/>
        </w:rPr>
      </w:pPr>
      <w:r w:rsidRPr="009673A7">
        <w:rPr>
          <w:b/>
          <w:sz w:val="20"/>
          <w:szCs w:val="20"/>
        </w:rPr>
        <w:t xml:space="preserve">PENTRU EXAMENUL </w:t>
      </w:r>
      <w:r w:rsidR="00D70823" w:rsidRPr="009673A7">
        <w:rPr>
          <w:b/>
          <w:sz w:val="20"/>
          <w:szCs w:val="20"/>
        </w:rPr>
        <w:t xml:space="preserve">NAȚIONAL </w:t>
      </w:r>
      <w:r w:rsidRPr="009673A7">
        <w:rPr>
          <w:b/>
          <w:sz w:val="20"/>
          <w:szCs w:val="20"/>
        </w:rPr>
        <w:t>DE DEFINITIVARE ÎN ÎNVĂ</w:t>
      </w:r>
      <w:r w:rsidR="00A57EFA" w:rsidRPr="009673A7">
        <w:rPr>
          <w:b/>
          <w:sz w:val="20"/>
          <w:szCs w:val="20"/>
        </w:rPr>
        <w:t>Ț</w:t>
      </w:r>
      <w:r w:rsidRPr="009673A7">
        <w:rPr>
          <w:b/>
          <w:sz w:val="20"/>
          <w:szCs w:val="20"/>
        </w:rPr>
        <w:t>ĂMÂNT</w:t>
      </w:r>
    </w:p>
    <w:p w:rsidR="00D70823" w:rsidRPr="009673A7" w:rsidRDefault="00D70823" w:rsidP="009673A7">
      <w:pPr>
        <w:jc w:val="center"/>
        <w:rPr>
          <w:b/>
          <w:sz w:val="20"/>
          <w:szCs w:val="20"/>
        </w:rPr>
      </w:pPr>
    </w:p>
    <w:p w:rsidR="00A26D01" w:rsidRPr="009673A7" w:rsidRDefault="00A26D01" w:rsidP="009673A7">
      <w:pPr>
        <w:jc w:val="center"/>
        <w:rPr>
          <w:b/>
          <w:bCs/>
          <w:sz w:val="20"/>
          <w:szCs w:val="20"/>
        </w:rPr>
      </w:pPr>
      <w:r w:rsidRPr="009673A7">
        <w:rPr>
          <w:b/>
          <w:sz w:val="20"/>
          <w:szCs w:val="20"/>
        </w:rPr>
        <w:t>PROFESORI</w:t>
      </w:r>
      <w:r w:rsidRPr="009673A7">
        <w:rPr>
          <w:b/>
          <w:bCs/>
          <w:sz w:val="20"/>
          <w:szCs w:val="20"/>
        </w:rPr>
        <w:t xml:space="preserve"> </w:t>
      </w:r>
    </w:p>
    <w:p w:rsidR="00A26D01" w:rsidRPr="009673A7" w:rsidRDefault="00A26D01" w:rsidP="009673A7">
      <w:pPr>
        <w:jc w:val="center"/>
        <w:rPr>
          <w:sz w:val="20"/>
          <w:szCs w:val="20"/>
        </w:rPr>
      </w:pPr>
    </w:p>
    <w:p w:rsidR="00D70823" w:rsidRPr="009673A7" w:rsidRDefault="00D70823" w:rsidP="009673A7">
      <w:pPr>
        <w:jc w:val="center"/>
        <w:rPr>
          <w:sz w:val="20"/>
          <w:szCs w:val="20"/>
        </w:rPr>
      </w:pPr>
    </w:p>
    <w:p w:rsidR="00D70823" w:rsidRPr="009673A7" w:rsidRDefault="00D70823" w:rsidP="009673A7">
      <w:pPr>
        <w:jc w:val="center"/>
        <w:rPr>
          <w:sz w:val="20"/>
          <w:szCs w:val="20"/>
        </w:rPr>
      </w:pPr>
    </w:p>
    <w:p w:rsidR="00D70823" w:rsidRPr="009673A7" w:rsidRDefault="00D70823" w:rsidP="009673A7">
      <w:pPr>
        <w:jc w:val="center"/>
        <w:rPr>
          <w:sz w:val="20"/>
          <w:szCs w:val="20"/>
        </w:rPr>
      </w:pPr>
    </w:p>
    <w:p w:rsidR="00D70823" w:rsidRPr="009673A7" w:rsidRDefault="00D70823" w:rsidP="009673A7">
      <w:pPr>
        <w:jc w:val="center"/>
        <w:rPr>
          <w:sz w:val="20"/>
          <w:szCs w:val="20"/>
        </w:rPr>
      </w:pPr>
    </w:p>
    <w:p w:rsidR="00D70823" w:rsidRPr="009673A7" w:rsidRDefault="00D70823" w:rsidP="009673A7">
      <w:pPr>
        <w:jc w:val="center"/>
        <w:rPr>
          <w:sz w:val="20"/>
          <w:szCs w:val="20"/>
        </w:rPr>
      </w:pPr>
    </w:p>
    <w:p w:rsidR="00730BC6" w:rsidRPr="009673A7" w:rsidRDefault="00D70823" w:rsidP="009673A7">
      <w:pPr>
        <w:jc w:val="center"/>
        <w:rPr>
          <w:b/>
          <w:bCs/>
          <w:sz w:val="20"/>
          <w:szCs w:val="20"/>
        </w:rPr>
      </w:pPr>
      <w:r w:rsidRPr="009673A7">
        <w:rPr>
          <w:b/>
          <w:sz w:val="20"/>
          <w:szCs w:val="20"/>
        </w:rPr>
        <w:t xml:space="preserve">DISCIPLINA DE EXAMEN: </w:t>
      </w:r>
      <w:r w:rsidR="00DE1AB4" w:rsidRPr="009673A7">
        <w:rPr>
          <w:b/>
          <w:bCs/>
          <w:sz w:val="20"/>
          <w:szCs w:val="20"/>
        </w:rPr>
        <w:t>ZOOTEHNIE</w:t>
      </w:r>
    </w:p>
    <w:p w:rsidR="00886A2B" w:rsidRPr="009673A7" w:rsidRDefault="00886A2B" w:rsidP="009673A7">
      <w:pPr>
        <w:ind w:firstLine="851"/>
        <w:jc w:val="center"/>
        <w:rPr>
          <w:b/>
          <w:bCs/>
          <w:sz w:val="20"/>
          <w:szCs w:val="20"/>
        </w:rPr>
      </w:pPr>
    </w:p>
    <w:p w:rsidR="00886A2B" w:rsidRPr="009673A7" w:rsidRDefault="00886A2B" w:rsidP="009673A7">
      <w:pPr>
        <w:ind w:firstLine="851"/>
        <w:jc w:val="center"/>
        <w:rPr>
          <w:b/>
          <w:bCs/>
          <w:sz w:val="20"/>
          <w:szCs w:val="20"/>
        </w:rPr>
      </w:pPr>
    </w:p>
    <w:p w:rsidR="00886A2B" w:rsidRPr="009673A7" w:rsidRDefault="00886A2B" w:rsidP="009673A7">
      <w:pPr>
        <w:ind w:firstLine="851"/>
        <w:jc w:val="center"/>
        <w:rPr>
          <w:b/>
          <w:bCs/>
          <w:sz w:val="20"/>
          <w:szCs w:val="20"/>
        </w:rPr>
      </w:pPr>
    </w:p>
    <w:p w:rsidR="00886A2B" w:rsidRPr="009673A7" w:rsidRDefault="00886A2B" w:rsidP="009673A7">
      <w:pPr>
        <w:ind w:firstLine="851"/>
        <w:jc w:val="center"/>
        <w:rPr>
          <w:b/>
          <w:bCs/>
          <w:sz w:val="20"/>
          <w:szCs w:val="20"/>
        </w:rPr>
      </w:pPr>
    </w:p>
    <w:p w:rsidR="00886A2B" w:rsidRPr="009673A7" w:rsidRDefault="00886A2B" w:rsidP="009673A7">
      <w:pPr>
        <w:ind w:firstLine="851"/>
        <w:jc w:val="center"/>
        <w:rPr>
          <w:b/>
          <w:bCs/>
          <w:sz w:val="20"/>
          <w:szCs w:val="20"/>
        </w:rPr>
      </w:pPr>
    </w:p>
    <w:p w:rsidR="00886A2B" w:rsidRPr="009673A7" w:rsidRDefault="00886A2B" w:rsidP="009673A7">
      <w:pPr>
        <w:ind w:firstLine="851"/>
        <w:jc w:val="center"/>
        <w:rPr>
          <w:b/>
          <w:bCs/>
          <w:sz w:val="20"/>
          <w:szCs w:val="20"/>
        </w:rPr>
      </w:pPr>
    </w:p>
    <w:p w:rsidR="00886A2B" w:rsidRPr="009673A7" w:rsidRDefault="00886A2B" w:rsidP="009673A7">
      <w:pPr>
        <w:ind w:firstLine="851"/>
        <w:jc w:val="center"/>
        <w:rPr>
          <w:b/>
          <w:bCs/>
          <w:sz w:val="20"/>
          <w:szCs w:val="20"/>
        </w:rPr>
      </w:pPr>
    </w:p>
    <w:p w:rsidR="009673A7" w:rsidRDefault="009673A7" w:rsidP="009673A7">
      <w:pPr>
        <w:jc w:val="center"/>
        <w:rPr>
          <w:b/>
          <w:bCs/>
          <w:sz w:val="20"/>
          <w:szCs w:val="20"/>
        </w:rPr>
      </w:pPr>
    </w:p>
    <w:p w:rsidR="009673A7" w:rsidRDefault="009673A7" w:rsidP="009673A7">
      <w:pPr>
        <w:jc w:val="center"/>
        <w:rPr>
          <w:b/>
          <w:bCs/>
          <w:sz w:val="20"/>
          <w:szCs w:val="20"/>
        </w:rPr>
      </w:pPr>
    </w:p>
    <w:p w:rsidR="009673A7" w:rsidRDefault="009673A7" w:rsidP="009673A7">
      <w:pPr>
        <w:jc w:val="center"/>
        <w:rPr>
          <w:b/>
          <w:bCs/>
          <w:sz w:val="20"/>
          <w:szCs w:val="20"/>
        </w:rPr>
      </w:pPr>
    </w:p>
    <w:p w:rsidR="009673A7" w:rsidRDefault="009673A7" w:rsidP="009673A7">
      <w:pPr>
        <w:jc w:val="center"/>
        <w:rPr>
          <w:b/>
          <w:bCs/>
          <w:sz w:val="20"/>
          <w:szCs w:val="20"/>
        </w:rPr>
      </w:pPr>
    </w:p>
    <w:p w:rsidR="009673A7" w:rsidRDefault="009673A7" w:rsidP="009673A7">
      <w:pPr>
        <w:jc w:val="center"/>
        <w:rPr>
          <w:b/>
          <w:bCs/>
          <w:sz w:val="20"/>
          <w:szCs w:val="20"/>
        </w:rPr>
      </w:pPr>
    </w:p>
    <w:p w:rsidR="009673A7" w:rsidRDefault="009673A7" w:rsidP="009673A7">
      <w:pPr>
        <w:jc w:val="center"/>
        <w:rPr>
          <w:b/>
          <w:bCs/>
          <w:sz w:val="20"/>
          <w:szCs w:val="20"/>
        </w:rPr>
      </w:pPr>
    </w:p>
    <w:p w:rsidR="009673A7" w:rsidRDefault="009673A7" w:rsidP="009673A7">
      <w:pPr>
        <w:jc w:val="center"/>
        <w:rPr>
          <w:b/>
          <w:bCs/>
          <w:sz w:val="20"/>
          <w:szCs w:val="20"/>
        </w:rPr>
      </w:pPr>
    </w:p>
    <w:p w:rsidR="009673A7" w:rsidRDefault="009673A7" w:rsidP="009673A7">
      <w:pPr>
        <w:jc w:val="center"/>
        <w:rPr>
          <w:b/>
          <w:bCs/>
          <w:sz w:val="20"/>
          <w:szCs w:val="20"/>
        </w:rPr>
      </w:pPr>
    </w:p>
    <w:p w:rsidR="009673A7" w:rsidRDefault="009673A7" w:rsidP="009673A7">
      <w:pPr>
        <w:jc w:val="center"/>
        <w:rPr>
          <w:b/>
          <w:bCs/>
          <w:sz w:val="20"/>
          <w:szCs w:val="20"/>
        </w:rPr>
      </w:pPr>
    </w:p>
    <w:p w:rsidR="009673A7" w:rsidRDefault="009673A7" w:rsidP="009673A7">
      <w:pPr>
        <w:jc w:val="center"/>
        <w:rPr>
          <w:b/>
          <w:bCs/>
          <w:sz w:val="20"/>
          <w:szCs w:val="20"/>
        </w:rPr>
      </w:pPr>
    </w:p>
    <w:p w:rsidR="009673A7" w:rsidRDefault="009673A7" w:rsidP="009673A7">
      <w:pPr>
        <w:jc w:val="center"/>
        <w:rPr>
          <w:b/>
          <w:bCs/>
          <w:sz w:val="20"/>
          <w:szCs w:val="20"/>
        </w:rPr>
      </w:pPr>
    </w:p>
    <w:p w:rsidR="009673A7" w:rsidRDefault="009673A7" w:rsidP="009673A7">
      <w:pPr>
        <w:jc w:val="center"/>
        <w:rPr>
          <w:b/>
          <w:bCs/>
          <w:sz w:val="20"/>
          <w:szCs w:val="20"/>
        </w:rPr>
      </w:pPr>
    </w:p>
    <w:p w:rsidR="009673A7" w:rsidRDefault="009673A7" w:rsidP="009673A7">
      <w:pPr>
        <w:jc w:val="center"/>
        <w:rPr>
          <w:b/>
          <w:bCs/>
          <w:sz w:val="20"/>
          <w:szCs w:val="20"/>
        </w:rPr>
      </w:pPr>
    </w:p>
    <w:p w:rsidR="009673A7" w:rsidRDefault="009673A7" w:rsidP="009673A7">
      <w:pPr>
        <w:jc w:val="center"/>
        <w:rPr>
          <w:b/>
          <w:bCs/>
          <w:sz w:val="20"/>
          <w:szCs w:val="20"/>
        </w:rPr>
      </w:pPr>
    </w:p>
    <w:p w:rsidR="009673A7" w:rsidRDefault="009673A7" w:rsidP="009673A7">
      <w:pPr>
        <w:jc w:val="center"/>
        <w:rPr>
          <w:b/>
          <w:bCs/>
          <w:sz w:val="20"/>
          <w:szCs w:val="20"/>
        </w:rPr>
      </w:pPr>
    </w:p>
    <w:p w:rsidR="009673A7" w:rsidRDefault="009673A7" w:rsidP="009673A7">
      <w:pPr>
        <w:jc w:val="center"/>
        <w:rPr>
          <w:b/>
          <w:bCs/>
          <w:sz w:val="20"/>
          <w:szCs w:val="20"/>
        </w:rPr>
      </w:pPr>
    </w:p>
    <w:p w:rsidR="009673A7" w:rsidRDefault="009673A7" w:rsidP="009673A7">
      <w:pPr>
        <w:jc w:val="center"/>
        <w:rPr>
          <w:b/>
          <w:bCs/>
          <w:sz w:val="20"/>
          <w:szCs w:val="20"/>
        </w:rPr>
      </w:pPr>
    </w:p>
    <w:p w:rsidR="009673A7" w:rsidRDefault="009673A7" w:rsidP="009673A7">
      <w:pPr>
        <w:jc w:val="center"/>
        <w:rPr>
          <w:b/>
          <w:bCs/>
          <w:sz w:val="20"/>
          <w:szCs w:val="20"/>
        </w:rPr>
      </w:pPr>
    </w:p>
    <w:p w:rsidR="00886A2B" w:rsidRPr="009673A7" w:rsidRDefault="00886A2B" w:rsidP="009673A7">
      <w:pPr>
        <w:jc w:val="center"/>
        <w:rPr>
          <w:b/>
          <w:bCs/>
          <w:sz w:val="20"/>
          <w:szCs w:val="20"/>
        </w:rPr>
      </w:pPr>
      <w:r w:rsidRPr="009673A7">
        <w:rPr>
          <w:b/>
          <w:bCs/>
          <w:sz w:val="20"/>
          <w:szCs w:val="20"/>
        </w:rPr>
        <w:t>20</w:t>
      </w:r>
      <w:r w:rsidR="00CF2C80" w:rsidRPr="009673A7">
        <w:rPr>
          <w:b/>
          <w:bCs/>
          <w:sz w:val="20"/>
          <w:szCs w:val="20"/>
        </w:rPr>
        <w:t>15</w:t>
      </w:r>
    </w:p>
    <w:p w:rsidR="00DE1AB4" w:rsidRPr="009673A7" w:rsidRDefault="00DE1AB4" w:rsidP="009673A7">
      <w:pPr>
        <w:jc w:val="center"/>
        <w:rPr>
          <w:b/>
          <w:sz w:val="20"/>
          <w:szCs w:val="20"/>
        </w:rPr>
      </w:pPr>
      <w:r w:rsidRPr="009673A7">
        <w:rPr>
          <w:b/>
          <w:sz w:val="20"/>
          <w:szCs w:val="20"/>
        </w:rPr>
        <w:lastRenderedPageBreak/>
        <w:t>1. PREZENTARE. COMPETENȚE GENERALE</w:t>
      </w:r>
    </w:p>
    <w:p w:rsidR="00DE1AB4" w:rsidRPr="009673A7" w:rsidRDefault="00DE1AB4" w:rsidP="009673A7">
      <w:pPr>
        <w:jc w:val="center"/>
        <w:rPr>
          <w:b/>
          <w:sz w:val="20"/>
          <w:szCs w:val="20"/>
        </w:rPr>
      </w:pPr>
    </w:p>
    <w:p w:rsidR="00DE1AB4" w:rsidRPr="009673A7" w:rsidRDefault="00DE1AB4" w:rsidP="009673A7">
      <w:pPr>
        <w:rPr>
          <w:b/>
          <w:sz w:val="20"/>
          <w:szCs w:val="20"/>
        </w:rPr>
      </w:pPr>
      <w:r w:rsidRPr="009673A7">
        <w:rPr>
          <w:b/>
          <w:sz w:val="20"/>
          <w:szCs w:val="20"/>
        </w:rPr>
        <w:t>PREZENTARE</w:t>
      </w:r>
    </w:p>
    <w:p w:rsidR="00DE1AB4" w:rsidRPr="009673A7" w:rsidRDefault="00DE1AB4" w:rsidP="009673A7">
      <w:pPr>
        <w:rPr>
          <w:sz w:val="20"/>
          <w:szCs w:val="20"/>
        </w:rPr>
      </w:pPr>
    </w:p>
    <w:p w:rsidR="00DE1AB4" w:rsidRPr="009673A7" w:rsidRDefault="00DE1AB4" w:rsidP="009673A7">
      <w:pPr>
        <w:widowControl w:val="0"/>
        <w:overflowPunct w:val="0"/>
        <w:autoSpaceDE w:val="0"/>
        <w:autoSpaceDN w:val="0"/>
        <w:adjustRightInd w:val="0"/>
        <w:ind w:firstLine="720"/>
        <w:jc w:val="both"/>
        <w:rPr>
          <w:sz w:val="20"/>
          <w:szCs w:val="20"/>
        </w:rPr>
      </w:pPr>
      <w:r w:rsidRPr="009673A7">
        <w:rPr>
          <w:b/>
          <w:bCs/>
          <w:sz w:val="20"/>
          <w:szCs w:val="20"/>
        </w:rPr>
        <w:t xml:space="preserve">Programa pentru examenul de definitivare în învăţământ </w:t>
      </w:r>
      <w:r w:rsidRPr="009673A7">
        <w:rPr>
          <w:sz w:val="20"/>
          <w:szCs w:val="20"/>
        </w:rPr>
        <w:t>reprezintă documentul</w:t>
      </w:r>
      <w:r w:rsidRPr="009673A7">
        <w:rPr>
          <w:b/>
          <w:bCs/>
          <w:sz w:val="20"/>
          <w:szCs w:val="20"/>
        </w:rPr>
        <w:t xml:space="preserve"> </w:t>
      </w:r>
      <w:r w:rsidRPr="009673A7">
        <w:rPr>
          <w:sz w:val="20"/>
          <w:szCs w:val="20"/>
        </w:rPr>
        <w:t>curricular şi normativ de bază în temeiul căruia vor fi structurate şi asigurate atât orientarea generală în domeniul cunoaşterii ştiinţifice şi didactic/metodice a domeniului de referinţă, cât şi parcurgerea, prin studiu sistematic, a unei tematici adaptate nivelului profesional al cadrului didactic, relevante, moderne şi cu o sensibilă deschidere interdisciplinară.</w:t>
      </w:r>
    </w:p>
    <w:p w:rsidR="00DE1AB4" w:rsidRPr="009673A7" w:rsidRDefault="00DE1AB4" w:rsidP="009673A7">
      <w:pPr>
        <w:widowControl w:val="0"/>
        <w:overflowPunct w:val="0"/>
        <w:autoSpaceDE w:val="0"/>
        <w:autoSpaceDN w:val="0"/>
        <w:adjustRightInd w:val="0"/>
        <w:ind w:firstLine="720"/>
        <w:jc w:val="both"/>
        <w:rPr>
          <w:sz w:val="20"/>
          <w:szCs w:val="20"/>
        </w:rPr>
      </w:pPr>
      <w:r w:rsidRPr="009673A7">
        <w:rPr>
          <w:sz w:val="20"/>
          <w:szCs w:val="20"/>
        </w:rPr>
        <w:t>Programa este concepută ca bază necesară şi utilă atât pentru perfecţionarea continuă, cât şi pentru testarea/evaluarea concepţiei, cunoaşterii, înţelegerii şi interpretării principalelor roluri profesionale ale funcţiei din perspectiva nivelurilor carierei didactice. Acestea se vor corela cu normativitatea psihopedagogică pe baza căreia sunt proiectate, aplicate şi inovate structurile şi</w:t>
      </w:r>
    </w:p>
    <w:p w:rsidR="00DE1AB4" w:rsidRPr="009673A7" w:rsidRDefault="00DE1AB4" w:rsidP="009673A7">
      <w:pPr>
        <w:widowControl w:val="0"/>
        <w:overflowPunct w:val="0"/>
        <w:autoSpaceDE w:val="0"/>
        <w:autoSpaceDN w:val="0"/>
        <w:adjustRightInd w:val="0"/>
        <w:jc w:val="both"/>
        <w:rPr>
          <w:sz w:val="20"/>
          <w:szCs w:val="20"/>
        </w:rPr>
      </w:pPr>
      <w:r w:rsidRPr="009673A7">
        <w:rPr>
          <w:sz w:val="20"/>
          <w:szCs w:val="20"/>
        </w:rPr>
        <w:t>unitățile de competențe - cunoştinţele,  abilităţile,  valorile  şi atitudinile corespunzătoare standardelor  şi  statutului  asumat/jucat  de  cadrul  didactic în unitățile de învățământ preuniversitar din România.</w:t>
      </w:r>
    </w:p>
    <w:p w:rsidR="00DE1AB4" w:rsidRPr="009673A7" w:rsidRDefault="00DE1AB4" w:rsidP="009673A7">
      <w:pPr>
        <w:widowControl w:val="0"/>
        <w:overflowPunct w:val="0"/>
        <w:autoSpaceDE w:val="0"/>
        <w:autoSpaceDN w:val="0"/>
        <w:adjustRightInd w:val="0"/>
        <w:ind w:firstLine="720"/>
        <w:jc w:val="both"/>
        <w:rPr>
          <w:sz w:val="20"/>
          <w:szCs w:val="20"/>
        </w:rPr>
      </w:pPr>
      <w:r w:rsidRPr="009673A7">
        <w:rPr>
          <w:sz w:val="20"/>
          <w:szCs w:val="20"/>
        </w:rPr>
        <w:t xml:space="preserve">În cadrul acestei programe, de importanţă majoră sunt acele componente care vor valoriza </w:t>
      </w:r>
      <w:r w:rsidRPr="009673A7">
        <w:rPr>
          <w:b/>
          <w:bCs/>
          <w:sz w:val="20"/>
          <w:szCs w:val="20"/>
        </w:rPr>
        <w:t>rolul constructiv, coparticipativ al</w:t>
      </w:r>
      <w:r w:rsidRPr="009673A7">
        <w:rPr>
          <w:sz w:val="20"/>
          <w:szCs w:val="20"/>
        </w:rPr>
        <w:t xml:space="preserve"> cadrului didactic în calitatea sa de actor cu statut de educator,</w:t>
      </w:r>
    </w:p>
    <w:p w:rsidR="00DE1AB4" w:rsidRPr="009673A7" w:rsidRDefault="00DE1AB4" w:rsidP="009673A7">
      <w:pPr>
        <w:widowControl w:val="0"/>
        <w:autoSpaceDE w:val="0"/>
        <w:autoSpaceDN w:val="0"/>
        <w:adjustRightInd w:val="0"/>
        <w:jc w:val="both"/>
        <w:rPr>
          <w:sz w:val="20"/>
          <w:szCs w:val="20"/>
        </w:rPr>
      </w:pPr>
      <w:r w:rsidRPr="009673A7">
        <w:rPr>
          <w:bCs/>
          <w:sz w:val="20"/>
          <w:szCs w:val="20"/>
        </w:rPr>
        <w:t xml:space="preserve">de purtător al mesajelor ştiinţei devenite disciplină de învăţământ, de reprezentant al comunităţii profesorilor de specialitate instituţia şcolară şi substanţa  </w:t>
      </w:r>
      <w:r w:rsidRPr="009673A7">
        <w:rPr>
          <w:b/>
          <w:sz w:val="20"/>
          <w:szCs w:val="20"/>
        </w:rPr>
        <w:t xml:space="preserve">competenţelor </w:t>
      </w:r>
      <w:r w:rsidRPr="009673A7">
        <w:rPr>
          <w:b/>
          <w:bCs/>
          <w:sz w:val="20"/>
          <w:szCs w:val="20"/>
        </w:rPr>
        <w:t xml:space="preserve">dobândite </w:t>
      </w:r>
      <w:r w:rsidRPr="009673A7">
        <w:rPr>
          <w:sz w:val="20"/>
          <w:szCs w:val="20"/>
        </w:rPr>
        <w:t>de acesta, în concordanţă cu motivaţia profesională, cu o serie de</w:t>
      </w:r>
      <w:r w:rsidRPr="009673A7">
        <w:rPr>
          <w:b/>
          <w:bCs/>
          <w:sz w:val="20"/>
          <w:szCs w:val="20"/>
        </w:rPr>
        <w:t xml:space="preserve"> roluri specifice. </w:t>
      </w:r>
      <w:r w:rsidRPr="009673A7">
        <w:rPr>
          <w:sz w:val="20"/>
          <w:szCs w:val="20"/>
        </w:rPr>
        <w:t>De</w:t>
      </w:r>
      <w:r w:rsidRPr="009673A7">
        <w:rPr>
          <w:b/>
          <w:bCs/>
          <w:sz w:val="20"/>
          <w:szCs w:val="20"/>
        </w:rPr>
        <w:t xml:space="preserve"> </w:t>
      </w:r>
      <w:r w:rsidRPr="009673A7">
        <w:rPr>
          <w:sz w:val="20"/>
          <w:szCs w:val="20"/>
        </w:rPr>
        <w:t>exemplu, pentru dimensiunea didactică, menţionăm rolurile: evaluator intern şi extern, consilier în procesul de învăţare şi, mai ales, în depăşirea dificultăţilor în învăţare, mediator didactic în procesul de adecvare a logicii domeniului de specialitate la psihologia învăţării, predării, evaluării etc.</w:t>
      </w:r>
    </w:p>
    <w:p w:rsidR="00DE1AB4" w:rsidRPr="009673A7" w:rsidRDefault="00DE1AB4" w:rsidP="009673A7">
      <w:pPr>
        <w:widowControl w:val="0"/>
        <w:overflowPunct w:val="0"/>
        <w:autoSpaceDE w:val="0"/>
        <w:autoSpaceDN w:val="0"/>
        <w:adjustRightInd w:val="0"/>
        <w:ind w:firstLine="720"/>
        <w:jc w:val="both"/>
        <w:rPr>
          <w:sz w:val="20"/>
          <w:szCs w:val="20"/>
        </w:rPr>
      </w:pPr>
      <w:r w:rsidRPr="009673A7">
        <w:rPr>
          <w:sz w:val="20"/>
          <w:szCs w:val="20"/>
        </w:rPr>
        <w:t>Au fost urmărite formarea şi structurarea competenţelor pentru profesia de cadru didactic, cu aplicare la predarea disciplinelor de specialitate din aria curriculara tehnologii. Pe lângă competenţele specifice, în specialitate, sunt vizate competenţele pentru îndeplinirea eficientă a unui rol social precum şi competenţele metodice.</w:t>
      </w:r>
    </w:p>
    <w:p w:rsidR="00DE1AB4" w:rsidRPr="009673A7" w:rsidRDefault="00DE1AB4" w:rsidP="009673A7">
      <w:pPr>
        <w:widowControl w:val="0"/>
        <w:autoSpaceDE w:val="0"/>
        <w:autoSpaceDN w:val="0"/>
        <w:adjustRightInd w:val="0"/>
        <w:ind w:firstLine="65"/>
        <w:jc w:val="both"/>
        <w:rPr>
          <w:sz w:val="20"/>
          <w:szCs w:val="20"/>
        </w:rPr>
      </w:pPr>
      <w:r w:rsidRPr="009673A7">
        <w:rPr>
          <w:sz w:val="20"/>
          <w:szCs w:val="20"/>
        </w:rPr>
        <w:t xml:space="preserve">          Tematica programei reflecta </w:t>
      </w:r>
      <w:r w:rsidRPr="009673A7">
        <w:rPr>
          <w:b/>
          <w:bCs/>
          <w:sz w:val="20"/>
          <w:szCs w:val="20"/>
        </w:rPr>
        <w:t>ponderile</w:t>
      </w:r>
      <w:r w:rsidRPr="009673A7">
        <w:rPr>
          <w:sz w:val="20"/>
          <w:szCs w:val="20"/>
        </w:rPr>
        <w:t>:</w:t>
      </w:r>
    </w:p>
    <w:p w:rsidR="00DE1AB4" w:rsidRPr="009673A7" w:rsidRDefault="00DE1AB4" w:rsidP="009673A7">
      <w:pPr>
        <w:widowControl w:val="0"/>
        <w:numPr>
          <w:ilvl w:val="0"/>
          <w:numId w:val="33"/>
        </w:numPr>
        <w:tabs>
          <w:tab w:val="left" w:pos="720"/>
          <w:tab w:val="num" w:pos="1080"/>
        </w:tabs>
        <w:overflowPunct w:val="0"/>
        <w:autoSpaceDE w:val="0"/>
        <w:autoSpaceDN w:val="0"/>
        <w:adjustRightInd w:val="0"/>
        <w:ind w:left="426" w:hanging="66"/>
        <w:jc w:val="both"/>
        <w:rPr>
          <w:b/>
          <w:bCs/>
          <w:sz w:val="20"/>
          <w:szCs w:val="20"/>
        </w:rPr>
      </w:pPr>
      <w:r w:rsidRPr="009673A7">
        <w:rPr>
          <w:sz w:val="20"/>
          <w:szCs w:val="20"/>
        </w:rPr>
        <w:t xml:space="preserve">conţinuturilor destinate pentru formarea competenţelor ştiinţifice (aprox.. 60%); </w:t>
      </w:r>
    </w:p>
    <w:p w:rsidR="00DE1AB4" w:rsidRPr="009673A7" w:rsidRDefault="00DE1AB4" w:rsidP="009673A7">
      <w:pPr>
        <w:widowControl w:val="0"/>
        <w:numPr>
          <w:ilvl w:val="0"/>
          <w:numId w:val="33"/>
        </w:numPr>
        <w:tabs>
          <w:tab w:val="left" w:pos="720"/>
          <w:tab w:val="num" w:pos="1080"/>
        </w:tabs>
        <w:overflowPunct w:val="0"/>
        <w:autoSpaceDE w:val="0"/>
        <w:autoSpaceDN w:val="0"/>
        <w:adjustRightInd w:val="0"/>
        <w:ind w:left="0" w:firstLine="360"/>
        <w:jc w:val="both"/>
        <w:rPr>
          <w:b/>
          <w:bCs/>
          <w:sz w:val="20"/>
          <w:szCs w:val="20"/>
        </w:rPr>
      </w:pPr>
      <w:r w:rsidRPr="009673A7">
        <w:rPr>
          <w:sz w:val="20"/>
          <w:szCs w:val="20"/>
        </w:rPr>
        <w:t xml:space="preserve">conţinuturilor destinate formării competenţelor didactice, încorporând metodica şi  aplicaţiile şcolare ale domeniului (aprox. 30%); </w:t>
      </w:r>
    </w:p>
    <w:p w:rsidR="00DE1AB4" w:rsidRPr="009673A7" w:rsidRDefault="00DE1AB4" w:rsidP="009673A7">
      <w:pPr>
        <w:widowControl w:val="0"/>
        <w:numPr>
          <w:ilvl w:val="0"/>
          <w:numId w:val="33"/>
        </w:numPr>
        <w:tabs>
          <w:tab w:val="left" w:pos="720"/>
          <w:tab w:val="num" w:pos="1080"/>
        </w:tabs>
        <w:overflowPunct w:val="0"/>
        <w:autoSpaceDE w:val="0"/>
        <w:autoSpaceDN w:val="0"/>
        <w:adjustRightInd w:val="0"/>
        <w:ind w:left="0" w:firstLine="360"/>
        <w:jc w:val="both"/>
        <w:rPr>
          <w:b/>
          <w:bCs/>
          <w:sz w:val="20"/>
          <w:szCs w:val="20"/>
        </w:rPr>
      </w:pPr>
      <w:r w:rsidRPr="009673A7">
        <w:rPr>
          <w:sz w:val="20"/>
          <w:szCs w:val="20"/>
        </w:rPr>
        <w:t xml:space="preserve">conţinuturilor altor tipuri de competenţe necesare cadrelor didactice - competenţe cheie (aprox. 10%). </w:t>
      </w:r>
    </w:p>
    <w:p w:rsidR="00DE1AB4" w:rsidRPr="009673A7" w:rsidRDefault="00DE1AB4" w:rsidP="009673A7">
      <w:pPr>
        <w:widowControl w:val="0"/>
        <w:overflowPunct w:val="0"/>
        <w:autoSpaceDE w:val="0"/>
        <w:autoSpaceDN w:val="0"/>
        <w:adjustRightInd w:val="0"/>
        <w:ind w:firstLine="720"/>
        <w:jc w:val="both"/>
        <w:rPr>
          <w:sz w:val="20"/>
          <w:szCs w:val="20"/>
        </w:rPr>
      </w:pPr>
      <w:r w:rsidRPr="009673A7">
        <w:rPr>
          <w:sz w:val="20"/>
          <w:szCs w:val="20"/>
        </w:rPr>
        <w:t xml:space="preserve">În elaborarea programelor au fost aplicate </w:t>
      </w:r>
      <w:r w:rsidRPr="009673A7">
        <w:rPr>
          <w:b/>
          <w:bCs/>
          <w:sz w:val="20"/>
          <w:szCs w:val="20"/>
        </w:rPr>
        <w:t>criterii de selectare a conţinuturilor</w:t>
      </w:r>
      <w:r w:rsidRPr="009673A7">
        <w:rPr>
          <w:sz w:val="20"/>
          <w:szCs w:val="20"/>
        </w:rPr>
        <w:t>, precum: relevanţa conţinuturilor pentru dezvoltarea competenţelor cadrelor didactice, utilitatea explicită a conţinuturilor pentru activitatea didactică, adaptabilitatea la contexte profesionale, socioculturale, sociale, economice şi tehnologice în schimbare/în evoluţie, integralitatea şi coerenţa viziunii asupra cunoaşterii de specialitate, abordate în relaţie cu didactica domeniului de specialitate, actualitatea ştiinţifică, în raport cu schimbările/ inovaţiile la nivel conceptual, metodologic şi aplicativ şi asigurarea calităţii în educaţie.</w:t>
      </w:r>
    </w:p>
    <w:p w:rsidR="00DE1AB4" w:rsidRPr="009673A7" w:rsidRDefault="00DE1AB4" w:rsidP="009673A7">
      <w:pPr>
        <w:widowControl w:val="0"/>
        <w:autoSpaceDE w:val="0"/>
        <w:autoSpaceDN w:val="0"/>
        <w:adjustRightInd w:val="0"/>
        <w:rPr>
          <w:sz w:val="20"/>
          <w:szCs w:val="20"/>
        </w:rPr>
      </w:pPr>
    </w:p>
    <w:p w:rsidR="00DE1AB4" w:rsidRPr="009673A7" w:rsidRDefault="00DE1AB4" w:rsidP="009673A7">
      <w:pPr>
        <w:jc w:val="both"/>
        <w:rPr>
          <w:b/>
          <w:sz w:val="20"/>
          <w:szCs w:val="20"/>
        </w:rPr>
      </w:pPr>
      <w:r w:rsidRPr="009673A7">
        <w:rPr>
          <w:b/>
          <w:sz w:val="20"/>
          <w:szCs w:val="20"/>
        </w:rPr>
        <w:t>COMPETENȚE GENERALE</w:t>
      </w:r>
    </w:p>
    <w:p w:rsidR="00DE1AB4" w:rsidRPr="009673A7" w:rsidRDefault="00DE1AB4" w:rsidP="009673A7">
      <w:pPr>
        <w:ind w:firstLine="720"/>
        <w:jc w:val="both"/>
        <w:rPr>
          <w:b/>
          <w:sz w:val="20"/>
          <w:szCs w:val="20"/>
        </w:rPr>
      </w:pPr>
    </w:p>
    <w:p w:rsidR="00DE1AB4" w:rsidRPr="009673A7" w:rsidRDefault="00DE1AB4" w:rsidP="009673A7">
      <w:pPr>
        <w:pStyle w:val="Heading22"/>
        <w:numPr>
          <w:ilvl w:val="0"/>
          <w:numId w:val="34"/>
        </w:numPr>
        <w:jc w:val="both"/>
        <w:rPr>
          <w:sz w:val="20"/>
          <w:szCs w:val="20"/>
          <w:lang w:val="ro-RO"/>
        </w:rPr>
      </w:pPr>
      <w:r w:rsidRPr="009673A7">
        <w:rPr>
          <w:sz w:val="20"/>
          <w:szCs w:val="20"/>
          <w:lang w:val="ro-RO"/>
        </w:rPr>
        <w:t xml:space="preserve">Proiectarea activităţii didactice </w:t>
      </w:r>
    </w:p>
    <w:p w:rsidR="00DE1AB4" w:rsidRPr="009673A7" w:rsidRDefault="00DE1AB4" w:rsidP="009673A7">
      <w:pPr>
        <w:pStyle w:val="Heading22"/>
        <w:numPr>
          <w:ilvl w:val="0"/>
          <w:numId w:val="34"/>
        </w:numPr>
        <w:jc w:val="both"/>
        <w:rPr>
          <w:sz w:val="20"/>
          <w:szCs w:val="20"/>
          <w:lang w:val="ro-RO"/>
        </w:rPr>
      </w:pPr>
      <w:r w:rsidRPr="009673A7">
        <w:rPr>
          <w:sz w:val="20"/>
          <w:szCs w:val="20"/>
          <w:lang w:val="ro-RO"/>
        </w:rPr>
        <w:t xml:space="preserve">Conducerea şi monitorizarea procesului de învăţare </w:t>
      </w:r>
    </w:p>
    <w:p w:rsidR="00DE1AB4" w:rsidRPr="009673A7" w:rsidRDefault="00DE1AB4" w:rsidP="009673A7">
      <w:pPr>
        <w:pStyle w:val="Heading22"/>
        <w:numPr>
          <w:ilvl w:val="0"/>
          <w:numId w:val="34"/>
        </w:numPr>
        <w:jc w:val="both"/>
        <w:rPr>
          <w:sz w:val="20"/>
          <w:szCs w:val="20"/>
          <w:lang w:val="ro-RO"/>
        </w:rPr>
      </w:pPr>
      <w:r w:rsidRPr="009673A7">
        <w:rPr>
          <w:sz w:val="20"/>
          <w:szCs w:val="20"/>
          <w:lang w:val="ro-RO"/>
        </w:rPr>
        <w:t xml:space="preserve">Evaluarea activităţilor educaţionale </w:t>
      </w:r>
    </w:p>
    <w:p w:rsidR="00DE1AB4" w:rsidRPr="009673A7" w:rsidRDefault="00DE1AB4" w:rsidP="009673A7">
      <w:pPr>
        <w:pStyle w:val="Heading22"/>
        <w:numPr>
          <w:ilvl w:val="0"/>
          <w:numId w:val="34"/>
        </w:numPr>
        <w:jc w:val="both"/>
        <w:rPr>
          <w:sz w:val="20"/>
          <w:szCs w:val="20"/>
          <w:lang w:val="ro-RO"/>
        </w:rPr>
      </w:pPr>
      <w:r w:rsidRPr="009673A7">
        <w:rPr>
          <w:sz w:val="20"/>
          <w:szCs w:val="20"/>
          <w:lang w:val="ro-RO"/>
        </w:rPr>
        <w:t xml:space="preserve">Utilizarea tehnologiilor digitale </w:t>
      </w:r>
    </w:p>
    <w:p w:rsidR="00DE1AB4" w:rsidRPr="009673A7" w:rsidRDefault="00DE1AB4" w:rsidP="009673A7">
      <w:pPr>
        <w:pStyle w:val="Heading22"/>
        <w:numPr>
          <w:ilvl w:val="0"/>
          <w:numId w:val="34"/>
        </w:numPr>
        <w:jc w:val="both"/>
        <w:rPr>
          <w:sz w:val="20"/>
          <w:szCs w:val="20"/>
          <w:lang w:val="ro-RO"/>
        </w:rPr>
      </w:pPr>
      <w:r w:rsidRPr="009673A7">
        <w:rPr>
          <w:sz w:val="20"/>
          <w:szCs w:val="20"/>
          <w:lang w:val="ro-RO"/>
        </w:rPr>
        <w:t xml:space="preserve">Cunoaşterea, consilierea şi tratarea diferenţiată a elevilor </w:t>
      </w:r>
    </w:p>
    <w:p w:rsidR="00DE1AB4" w:rsidRPr="009673A7" w:rsidRDefault="00DE1AB4" w:rsidP="009673A7">
      <w:pPr>
        <w:pStyle w:val="Heading22"/>
        <w:numPr>
          <w:ilvl w:val="0"/>
          <w:numId w:val="34"/>
        </w:numPr>
        <w:jc w:val="both"/>
        <w:rPr>
          <w:sz w:val="20"/>
          <w:szCs w:val="20"/>
          <w:lang w:val="ro-RO"/>
        </w:rPr>
      </w:pPr>
      <w:r w:rsidRPr="009673A7">
        <w:rPr>
          <w:sz w:val="20"/>
          <w:szCs w:val="20"/>
          <w:lang w:val="ro-RO"/>
        </w:rPr>
        <w:t>Managementul clasei de elevi.</w:t>
      </w:r>
    </w:p>
    <w:p w:rsidR="00BA1829" w:rsidRPr="009673A7" w:rsidRDefault="00BA1829" w:rsidP="009673A7">
      <w:pPr>
        <w:jc w:val="both"/>
        <w:rPr>
          <w:b/>
          <w:sz w:val="20"/>
          <w:szCs w:val="20"/>
        </w:rPr>
      </w:pPr>
    </w:p>
    <w:p w:rsidR="0042730A" w:rsidRPr="009673A7" w:rsidRDefault="00BA1829" w:rsidP="009673A7">
      <w:pPr>
        <w:jc w:val="both"/>
        <w:rPr>
          <w:b/>
          <w:sz w:val="20"/>
          <w:szCs w:val="20"/>
        </w:rPr>
      </w:pPr>
      <w:r w:rsidRPr="009673A7">
        <w:rPr>
          <w:b/>
          <w:sz w:val="20"/>
          <w:szCs w:val="20"/>
        </w:rPr>
        <w:t>II. TEMATICA DE SPECIALITATE. COMPETEN</w:t>
      </w:r>
      <w:r w:rsidR="00A57EFA" w:rsidRPr="009673A7">
        <w:rPr>
          <w:b/>
          <w:sz w:val="20"/>
          <w:szCs w:val="20"/>
        </w:rPr>
        <w:t>Ț</w:t>
      </w:r>
      <w:r w:rsidRPr="009673A7">
        <w:rPr>
          <w:b/>
          <w:sz w:val="20"/>
          <w:szCs w:val="20"/>
        </w:rPr>
        <w:t>E SPECIFICE</w:t>
      </w:r>
    </w:p>
    <w:p w:rsidR="00BA1829" w:rsidRPr="009673A7" w:rsidRDefault="00BA1829" w:rsidP="009673A7">
      <w:pPr>
        <w:jc w:val="both"/>
        <w:rPr>
          <w:b/>
          <w:sz w:val="20"/>
          <w:szCs w:val="20"/>
        </w:rPr>
      </w:pPr>
    </w:p>
    <w:p w:rsidR="00BA1829" w:rsidRPr="009673A7" w:rsidRDefault="00DE1AB4" w:rsidP="009673A7">
      <w:pPr>
        <w:jc w:val="both"/>
        <w:rPr>
          <w:b/>
          <w:sz w:val="20"/>
          <w:szCs w:val="20"/>
        </w:rPr>
      </w:pPr>
      <w:r w:rsidRPr="009673A7">
        <w:rPr>
          <w:b/>
          <w:sz w:val="20"/>
          <w:szCs w:val="20"/>
        </w:rPr>
        <w:t>TEMATICA DE SPECIALITATE</w:t>
      </w:r>
    </w:p>
    <w:p w:rsidR="0023429C" w:rsidRPr="009673A7" w:rsidRDefault="0023429C" w:rsidP="009673A7">
      <w:pPr>
        <w:jc w:val="both"/>
        <w:rPr>
          <w:b/>
          <w:sz w:val="20"/>
          <w:szCs w:val="20"/>
          <w:u w:val="single"/>
        </w:rPr>
      </w:pPr>
    </w:p>
    <w:p w:rsidR="00601F60" w:rsidRPr="009673A7" w:rsidRDefault="00601F60" w:rsidP="009673A7">
      <w:pPr>
        <w:ind w:left="360"/>
        <w:contextualSpacing/>
        <w:jc w:val="both"/>
        <w:rPr>
          <w:b/>
          <w:sz w:val="20"/>
          <w:szCs w:val="20"/>
        </w:rPr>
      </w:pPr>
      <w:r w:rsidRPr="009673A7">
        <w:rPr>
          <w:b/>
          <w:sz w:val="20"/>
          <w:szCs w:val="20"/>
        </w:rPr>
        <w:t xml:space="preserve">1. Ecologie </w:t>
      </w:r>
      <w:r w:rsidR="00A57EFA" w:rsidRPr="009673A7">
        <w:rPr>
          <w:b/>
          <w:sz w:val="20"/>
          <w:szCs w:val="20"/>
        </w:rPr>
        <w:t>ș</w:t>
      </w:r>
      <w:r w:rsidRPr="009673A7">
        <w:rPr>
          <w:b/>
          <w:sz w:val="20"/>
          <w:szCs w:val="20"/>
        </w:rPr>
        <w:t>i protec</w:t>
      </w:r>
      <w:r w:rsidR="00A57EFA" w:rsidRPr="009673A7">
        <w:rPr>
          <w:b/>
          <w:sz w:val="20"/>
          <w:szCs w:val="20"/>
        </w:rPr>
        <w:t>ț</w:t>
      </w:r>
      <w:r w:rsidRPr="009673A7">
        <w:rPr>
          <w:b/>
          <w:sz w:val="20"/>
          <w:szCs w:val="20"/>
        </w:rPr>
        <w:t>ia mediului</w:t>
      </w:r>
    </w:p>
    <w:p w:rsidR="00601F60" w:rsidRPr="009673A7" w:rsidRDefault="00482DDF" w:rsidP="009673A7">
      <w:pPr>
        <w:numPr>
          <w:ilvl w:val="0"/>
          <w:numId w:val="29"/>
        </w:numPr>
        <w:contextualSpacing/>
        <w:jc w:val="both"/>
        <w:rPr>
          <w:sz w:val="20"/>
          <w:szCs w:val="20"/>
        </w:rPr>
      </w:pPr>
      <w:r w:rsidRPr="009673A7">
        <w:rPr>
          <w:sz w:val="20"/>
          <w:szCs w:val="20"/>
        </w:rPr>
        <w:t>Ecosistemul:</w:t>
      </w:r>
    </w:p>
    <w:p w:rsidR="00601F60" w:rsidRPr="009673A7" w:rsidRDefault="00601F60" w:rsidP="009673A7">
      <w:pPr>
        <w:numPr>
          <w:ilvl w:val="0"/>
          <w:numId w:val="17"/>
        </w:numPr>
        <w:tabs>
          <w:tab w:val="clear" w:pos="1080"/>
          <w:tab w:val="num" w:pos="720"/>
        </w:tabs>
        <w:ind w:hanging="720"/>
        <w:contextualSpacing/>
        <w:jc w:val="both"/>
        <w:rPr>
          <w:sz w:val="20"/>
          <w:szCs w:val="20"/>
        </w:rPr>
      </w:pPr>
      <w:r w:rsidRPr="009673A7">
        <w:rPr>
          <w:sz w:val="20"/>
          <w:szCs w:val="20"/>
        </w:rPr>
        <w:t xml:space="preserve">Biotop. Structuri </w:t>
      </w:r>
      <w:r w:rsidR="00A57EFA" w:rsidRPr="009673A7">
        <w:rPr>
          <w:sz w:val="20"/>
          <w:szCs w:val="20"/>
        </w:rPr>
        <w:t>ș</w:t>
      </w:r>
      <w:r w:rsidRPr="009673A7">
        <w:rPr>
          <w:sz w:val="20"/>
          <w:szCs w:val="20"/>
        </w:rPr>
        <w:t>i caracteristici.</w:t>
      </w:r>
    </w:p>
    <w:p w:rsidR="00601F60" w:rsidRPr="009673A7" w:rsidRDefault="00601F60" w:rsidP="009673A7">
      <w:pPr>
        <w:numPr>
          <w:ilvl w:val="0"/>
          <w:numId w:val="17"/>
        </w:numPr>
        <w:tabs>
          <w:tab w:val="clear" w:pos="1080"/>
          <w:tab w:val="num" w:pos="720"/>
        </w:tabs>
        <w:ind w:hanging="720"/>
        <w:contextualSpacing/>
        <w:jc w:val="both"/>
        <w:rPr>
          <w:sz w:val="20"/>
          <w:szCs w:val="20"/>
        </w:rPr>
      </w:pPr>
      <w:r w:rsidRPr="009673A7">
        <w:rPr>
          <w:sz w:val="20"/>
          <w:szCs w:val="20"/>
        </w:rPr>
        <w:t xml:space="preserve">Biocenoza. Structuri </w:t>
      </w:r>
      <w:r w:rsidR="00A57EFA" w:rsidRPr="009673A7">
        <w:rPr>
          <w:sz w:val="20"/>
          <w:szCs w:val="20"/>
        </w:rPr>
        <w:t>ș</w:t>
      </w:r>
      <w:r w:rsidRPr="009673A7">
        <w:rPr>
          <w:sz w:val="20"/>
          <w:szCs w:val="20"/>
        </w:rPr>
        <w:t>i caracteristici.</w:t>
      </w:r>
    </w:p>
    <w:p w:rsidR="00601F60" w:rsidRPr="009673A7" w:rsidRDefault="00601F60" w:rsidP="009673A7">
      <w:pPr>
        <w:numPr>
          <w:ilvl w:val="0"/>
          <w:numId w:val="17"/>
        </w:numPr>
        <w:tabs>
          <w:tab w:val="clear" w:pos="1080"/>
          <w:tab w:val="num" w:pos="720"/>
        </w:tabs>
        <w:ind w:hanging="720"/>
        <w:contextualSpacing/>
        <w:jc w:val="both"/>
        <w:rPr>
          <w:sz w:val="20"/>
          <w:szCs w:val="20"/>
        </w:rPr>
      </w:pPr>
      <w:r w:rsidRPr="009673A7">
        <w:rPr>
          <w:sz w:val="20"/>
          <w:szCs w:val="20"/>
        </w:rPr>
        <w:t>Rela</w:t>
      </w:r>
      <w:r w:rsidR="00A57EFA" w:rsidRPr="009673A7">
        <w:rPr>
          <w:sz w:val="20"/>
          <w:szCs w:val="20"/>
        </w:rPr>
        <w:t>ț</w:t>
      </w:r>
      <w:r w:rsidRPr="009673A7">
        <w:rPr>
          <w:sz w:val="20"/>
          <w:szCs w:val="20"/>
        </w:rPr>
        <w:t xml:space="preserve">ii intra </w:t>
      </w:r>
      <w:r w:rsidR="00A57EFA" w:rsidRPr="009673A7">
        <w:rPr>
          <w:sz w:val="20"/>
          <w:szCs w:val="20"/>
        </w:rPr>
        <w:t>ș</w:t>
      </w:r>
      <w:r w:rsidRPr="009673A7">
        <w:rPr>
          <w:sz w:val="20"/>
          <w:szCs w:val="20"/>
        </w:rPr>
        <w:t>i interspecifice în cadrul biocenozei.</w:t>
      </w:r>
    </w:p>
    <w:p w:rsidR="00601F60" w:rsidRPr="009673A7" w:rsidRDefault="00601F60" w:rsidP="009673A7">
      <w:pPr>
        <w:numPr>
          <w:ilvl w:val="0"/>
          <w:numId w:val="17"/>
        </w:numPr>
        <w:tabs>
          <w:tab w:val="clear" w:pos="1080"/>
          <w:tab w:val="num" w:pos="720"/>
        </w:tabs>
        <w:ind w:hanging="720"/>
        <w:contextualSpacing/>
        <w:jc w:val="both"/>
        <w:rPr>
          <w:sz w:val="20"/>
          <w:szCs w:val="20"/>
        </w:rPr>
      </w:pPr>
      <w:r w:rsidRPr="009673A7">
        <w:rPr>
          <w:sz w:val="20"/>
          <w:szCs w:val="20"/>
        </w:rPr>
        <w:t xml:space="preserve">Structura </w:t>
      </w:r>
      <w:r w:rsidR="00A57EFA" w:rsidRPr="009673A7">
        <w:rPr>
          <w:sz w:val="20"/>
          <w:szCs w:val="20"/>
        </w:rPr>
        <w:t>ș</w:t>
      </w:r>
      <w:r w:rsidRPr="009673A7">
        <w:rPr>
          <w:sz w:val="20"/>
          <w:szCs w:val="20"/>
        </w:rPr>
        <w:t>i caracteristicile ecosistemului</w:t>
      </w:r>
      <w:r w:rsidR="00482DDF" w:rsidRPr="009673A7">
        <w:rPr>
          <w:sz w:val="20"/>
          <w:szCs w:val="20"/>
        </w:rPr>
        <w:t>.</w:t>
      </w:r>
    </w:p>
    <w:p w:rsidR="00601F60" w:rsidRPr="009673A7" w:rsidRDefault="00601F60" w:rsidP="009673A7">
      <w:pPr>
        <w:numPr>
          <w:ilvl w:val="0"/>
          <w:numId w:val="29"/>
        </w:numPr>
        <w:contextualSpacing/>
        <w:jc w:val="both"/>
        <w:rPr>
          <w:sz w:val="20"/>
          <w:szCs w:val="20"/>
        </w:rPr>
      </w:pPr>
      <w:r w:rsidRPr="009673A7">
        <w:rPr>
          <w:sz w:val="20"/>
          <w:szCs w:val="20"/>
        </w:rPr>
        <w:t xml:space="preserve">Tipuri de ecosisteme naturale </w:t>
      </w:r>
      <w:r w:rsidR="00A57EFA" w:rsidRPr="009673A7">
        <w:rPr>
          <w:sz w:val="20"/>
          <w:szCs w:val="20"/>
        </w:rPr>
        <w:t>ș</w:t>
      </w:r>
      <w:r w:rsidRPr="009673A7">
        <w:rPr>
          <w:sz w:val="20"/>
          <w:szCs w:val="20"/>
        </w:rPr>
        <w:t>i seminaturale:</w:t>
      </w:r>
    </w:p>
    <w:p w:rsidR="00601F60" w:rsidRPr="009673A7" w:rsidRDefault="00601F60" w:rsidP="009673A7">
      <w:pPr>
        <w:numPr>
          <w:ilvl w:val="0"/>
          <w:numId w:val="17"/>
        </w:numPr>
        <w:tabs>
          <w:tab w:val="clear" w:pos="1080"/>
          <w:tab w:val="num" w:pos="720"/>
        </w:tabs>
        <w:ind w:hanging="720"/>
        <w:contextualSpacing/>
        <w:jc w:val="both"/>
        <w:rPr>
          <w:sz w:val="20"/>
          <w:szCs w:val="20"/>
        </w:rPr>
      </w:pPr>
      <w:r w:rsidRPr="009673A7">
        <w:rPr>
          <w:sz w:val="20"/>
          <w:szCs w:val="20"/>
        </w:rPr>
        <w:t>ecosisteme terestre (alpine, păduri, paji</w:t>
      </w:r>
      <w:r w:rsidR="00A57EFA" w:rsidRPr="009673A7">
        <w:rPr>
          <w:sz w:val="20"/>
          <w:szCs w:val="20"/>
        </w:rPr>
        <w:t>ș</w:t>
      </w:r>
      <w:r w:rsidRPr="009673A7">
        <w:rPr>
          <w:sz w:val="20"/>
          <w:szCs w:val="20"/>
        </w:rPr>
        <w:t>ti etc.)</w:t>
      </w:r>
    </w:p>
    <w:p w:rsidR="00601F60" w:rsidRPr="009673A7" w:rsidRDefault="00601F60" w:rsidP="009673A7">
      <w:pPr>
        <w:numPr>
          <w:ilvl w:val="0"/>
          <w:numId w:val="17"/>
        </w:numPr>
        <w:tabs>
          <w:tab w:val="clear" w:pos="1080"/>
          <w:tab w:val="num" w:pos="720"/>
        </w:tabs>
        <w:ind w:hanging="720"/>
        <w:contextualSpacing/>
        <w:jc w:val="both"/>
        <w:rPr>
          <w:sz w:val="20"/>
          <w:szCs w:val="20"/>
        </w:rPr>
      </w:pPr>
      <w:r w:rsidRPr="009673A7">
        <w:rPr>
          <w:sz w:val="20"/>
          <w:szCs w:val="20"/>
        </w:rPr>
        <w:lastRenderedPageBreak/>
        <w:t>ecosisteme acvatice (ape stătătoare, curgătoare, marine etc.)</w:t>
      </w:r>
    </w:p>
    <w:p w:rsidR="00601F60" w:rsidRPr="009673A7" w:rsidRDefault="00601F60" w:rsidP="009673A7">
      <w:pPr>
        <w:numPr>
          <w:ilvl w:val="0"/>
          <w:numId w:val="29"/>
        </w:numPr>
        <w:contextualSpacing/>
        <w:jc w:val="both"/>
        <w:rPr>
          <w:sz w:val="20"/>
          <w:szCs w:val="20"/>
        </w:rPr>
      </w:pPr>
      <w:r w:rsidRPr="009673A7">
        <w:rPr>
          <w:sz w:val="20"/>
          <w:szCs w:val="20"/>
        </w:rPr>
        <w:t>Ecosisteme urbane.</w:t>
      </w:r>
    </w:p>
    <w:p w:rsidR="00601F60" w:rsidRPr="009673A7" w:rsidRDefault="00601F60" w:rsidP="009673A7">
      <w:pPr>
        <w:numPr>
          <w:ilvl w:val="0"/>
          <w:numId w:val="29"/>
        </w:numPr>
        <w:contextualSpacing/>
        <w:jc w:val="both"/>
        <w:rPr>
          <w:sz w:val="20"/>
          <w:szCs w:val="20"/>
        </w:rPr>
      </w:pPr>
      <w:r w:rsidRPr="009673A7">
        <w:rPr>
          <w:sz w:val="20"/>
          <w:szCs w:val="20"/>
        </w:rPr>
        <w:t>Ecosisteme rurale.</w:t>
      </w:r>
    </w:p>
    <w:p w:rsidR="00601F60" w:rsidRPr="009673A7" w:rsidRDefault="00601F60" w:rsidP="009673A7">
      <w:pPr>
        <w:numPr>
          <w:ilvl w:val="0"/>
          <w:numId w:val="29"/>
        </w:numPr>
        <w:contextualSpacing/>
        <w:jc w:val="both"/>
        <w:rPr>
          <w:sz w:val="20"/>
          <w:szCs w:val="20"/>
        </w:rPr>
      </w:pPr>
      <w:r w:rsidRPr="009673A7">
        <w:rPr>
          <w:sz w:val="20"/>
          <w:szCs w:val="20"/>
        </w:rPr>
        <w:t xml:space="preserve">Agroecosisteme. </w:t>
      </w:r>
    </w:p>
    <w:p w:rsidR="00601F60" w:rsidRPr="009673A7" w:rsidRDefault="00601F60" w:rsidP="009673A7">
      <w:pPr>
        <w:ind w:left="360"/>
        <w:contextualSpacing/>
        <w:jc w:val="both"/>
        <w:rPr>
          <w:b/>
          <w:sz w:val="20"/>
          <w:szCs w:val="20"/>
        </w:rPr>
      </w:pPr>
      <w:r w:rsidRPr="009673A7">
        <w:rPr>
          <w:b/>
          <w:sz w:val="20"/>
          <w:szCs w:val="20"/>
        </w:rPr>
        <w:t>2. Cre</w:t>
      </w:r>
      <w:r w:rsidR="00A57EFA" w:rsidRPr="009673A7">
        <w:rPr>
          <w:b/>
          <w:sz w:val="20"/>
          <w:szCs w:val="20"/>
        </w:rPr>
        <w:t>ș</w:t>
      </w:r>
      <w:r w:rsidRPr="009673A7">
        <w:rPr>
          <w:b/>
          <w:sz w:val="20"/>
          <w:szCs w:val="20"/>
        </w:rPr>
        <w:t>terea animalelor</w:t>
      </w:r>
    </w:p>
    <w:p w:rsidR="00601F60" w:rsidRPr="009673A7" w:rsidRDefault="00601F60" w:rsidP="009673A7">
      <w:pPr>
        <w:numPr>
          <w:ilvl w:val="0"/>
          <w:numId w:val="30"/>
        </w:numPr>
        <w:contextualSpacing/>
        <w:jc w:val="both"/>
        <w:rPr>
          <w:sz w:val="20"/>
          <w:szCs w:val="20"/>
        </w:rPr>
      </w:pPr>
      <w:r w:rsidRPr="009673A7">
        <w:rPr>
          <w:sz w:val="20"/>
          <w:szCs w:val="20"/>
        </w:rPr>
        <w:t xml:space="preserve">Specii </w:t>
      </w:r>
      <w:r w:rsidR="00A57EFA" w:rsidRPr="009673A7">
        <w:rPr>
          <w:sz w:val="20"/>
          <w:szCs w:val="20"/>
        </w:rPr>
        <w:t>ș</w:t>
      </w:r>
      <w:r w:rsidRPr="009673A7">
        <w:rPr>
          <w:sz w:val="20"/>
          <w:szCs w:val="20"/>
        </w:rPr>
        <w:t>i rase de animale domestice (însu</w:t>
      </w:r>
      <w:r w:rsidR="00A57EFA" w:rsidRPr="009673A7">
        <w:rPr>
          <w:sz w:val="20"/>
          <w:szCs w:val="20"/>
        </w:rPr>
        <w:t>ș</w:t>
      </w:r>
      <w:r w:rsidRPr="009673A7">
        <w:rPr>
          <w:sz w:val="20"/>
          <w:szCs w:val="20"/>
        </w:rPr>
        <w:t xml:space="preserve">iri morfologice </w:t>
      </w:r>
      <w:r w:rsidR="00A57EFA" w:rsidRPr="009673A7">
        <w:rPr>
          <w:sz w:val="20"/>
          <w:szCs w:val="20"/>
        </w:rPr>
        <w:t>ș</w:t>
      </w:r>
      <w:r w:rsidRPr="009673A7">
        <w:rPr>
          <w:sz w:val="20"/>
          <w:szCs w:val="20"/>
        </w:rPr>
        <w:t>i productive):</w:t>
      </w:r>
    </w:p>
    <w:p w:rsidR="00601F60" w:rsidRPr="009673A7" w:rsidRDefault="00482DDF" w:rsidP="009673A7">
      <w:pPr>
        <w:numPr>
          <w:ilvl w:val="0"/>
          <w:numId w:val="17"/>
        </w:numPr>
        <w:tabs>
          <w:tab w:val="clear" w:pos="1080"/>
          <w:tab w:val="num" w:pos="720"/>
        </w:tabs>
        <w:ind w:hanging="720"/>
        <w:contextualSpacing/>
        <w:jc w:val="both"/>
        <w:rPr>
          <w:sz w:val="20"/>
          <w:szCs w:val="20"/>
        </w:rPr>
      </w:pPr>
      <w:r w:rsidRPr="009673A7">
        <w:rPr>
          <w:sz w:val="20"/>
          <w:szCs w:val="20"/>
        </w:rPr>
        <w:t>Taurine</w:t>
      </w:r>
      <w:r w:rsidR="00601F60" w:rsidRPr="009673A7">
        <w:rPr>
          <w:sz w:val="20"/>
          <w:szCs w:val="20"/>
        </w:rPr>
        <w:t>:</w:t>
      </w:r>
      <w:r w:rsidRPr="009673A7">
        <w:rPr>
          <w:sz w:val="20"/>
          <w:szCs w:val="20"/>
        </w:rPr>
        <w:t xml:space="preserve"> </w:t>
      </w:r>
      <w:r w:rsidR="00601F60" w:rsidRPr="009673A7">
        <w:rPr>
          <w:sz w:val="20"/>
          <w:szCs w:val="20"/>
        </w:rPr>
        <w:t>Băl</w:t>
      </w:r>
      <w:r w:rsidR="00A57EFA" w:rsidRPr="009673A7">
        <w:rPr>
          <w:sz w:val="20"/>
          <w:szCs w:val="20"/>
        </w:rPr>
        <w:t>ț</w:t>
      </w:r>
      <w:r w:rsidR="00601F60" w:rsidRPr="009673A7">
        <w:rPr>
          <w:sz w:val="20"/>
          <w:szCs w:val="20"/>
        </w:rPr>
        <w:t>ata Românească, Bruna de Maramure</w:t>
      </w:r>
      <w:r w:rsidR="00A57EFA" w:rsidRPr="009673A7">
        <w:rPr>
          <w:sz w:val="20"/>
          <w:szCs w:val="20"/>
        </w:rPr>
        <w:t>ș</w:t>
      </w:r>
      <w:r w:rsidR="00601F60" w:rsidRPr="009673A7">
        <w:rPr>
          <w:sz w:val="20"/>
          <w:szCs w:val="20"/>
        </w:rPr>
        <w:t>, Friză, Charolaise;</w:t>
      </w:r>
    </w:p>
    <w:p w:rsidR="00601F60" w:rsidRPr="009673A7" w:rsidRDefault="00601F60" w:rsidP="009673A7">
      <w:pPr>
        <w:numPr>
          <w:ilvl w:val="0"/>
          <w:numId w:val="17"/>
        </w:numPr>
        <w:tabs>
          <w:tab w:val="clear" w:pos="1080"/>
          <w:tab w:val="num" w:pos="720"/>
        </w:tabs>
        <w:ind w:hanging="720"/>
        <w:contextualSpacing/>
        <w:jc w:val="both"/>
        <w:rPr>
          <w:sz w:val="20"/>
          <w:szCs w:val="20"/>
        </w:rPr>
      </w:pPr>
      <w:r w:rsidRPr="009673A7">
        <w:rPr>
          <w:sz w:val="20"/>
          <w:szCs w:val="20"/>
        </w:rPr>
        <w:t>Ovine:</w:t>
      </w:r>
      <w:r w:rsidR="00482DDF" w:rsidRPr="009673A7">
        <w:rPr>
          <w:sz w:val="20"/>
          <w:szCs w:val="20"/>
        </w:rPr>
        <w:t xml:space="preserve"> </w:t>
      </w:r>
      <w:r w:rsidR="00A57EFA" w:rsidRPr="009673A7">
        <w:rPr>
          <w:sz w:val="20"/>
          <w:szCs w:val="20"/>
        </w:rPr>
        <w:t>Ț</w:t>
      </w:r>
      <w:r w:rsidRPr="009673A7">
        <w:rPr>
          <w:sz w:val="20"/>
          <w:szCs w:val="20"/>
        </w:rPr>
        <w:t xml:space="preserve">igaie, </w:t>
      </w:r>
      <w:r w:rsidR="00A57EFA" w:rsidRPr="009673A7">
        <w:rPr>
          <w:sz w:val="20"/>
          <w:szCs w:val="20"/>
        </w:rPr>
        <w:t>Ț</w:t>
      </w:r>
      <w:r w:rsidRPr="009673A7">
        <w:rPr>
          <w:sz w:val="20"/>
          <w:szCs w:val="20"/>
        </w:rPr>
        <w:t>urcan</w:t>
      </w:r>
      <w:r w:rsidR="00482DDF" w:rsidRPr="009673A7">
        <w:rPr>
          <w:sz w:val="20"/>
          <w:szCs w:val="20"/>
        </w:rPr>
        <w:t>ă</w:t>
      </w:r>
      <w:r w:rsidRPr="009673A7">
        <w:rPr>
          <w:sz w:val="20"/>
          <w:szCs w:val="20"/>
        </w:rPr>
        <w:t>, Merinos de Palas, Karakul</w:t>
      </w:r>
      <w:r w:rsidR="00482DDF" w:rsidRPr="009673A7">
        <w:rPr>
          <w:sz w:val="20"/>
          <w:szCs w:val="20"/>
        </w:rPr>
        <w:t>;</w:t>
      </w:r>
    </w:p>
    <w:p w:rsidR="00601F60" w:rsidRPr="009673A7" w:rsidRDefault="00482DDF" w:rsidP="009673A7">
      <w:pPr>
        <w:numPr>
          <w:ilvl w:val="0"/>
          <w:numId w:val="17"/>
        </w:numPr>
        <w:tabs>
          <w:tab w:val="clear" w:pos="1080"/>
          <w:tab w:val="num" w:pos="720"/>
        </w:tabs>
        <w:ind w:hanging="720"/>
        <w:contextualSpacing/>
        <w:jc w:val="both"/>
        <w:rPr>
          <w:sz w:val="20"/>
          <w:szCs w:val="20"/>
        </w:rPr>
      </w:pPr>
      <w:r w:rsidRPr="009673A7">
        <w:rPr>
          <w:sz w:val="20"/>
          <w:szCs w:val="20"/>
        </w:rPr>
        <w:t>Porcine</w:t>
      </w:r>
      <w:r w:rsidR="00601F60" w:rsidRPr="009673A7">
        <w:rPr>
          <w:sz w:val="20"/>
          <w:szCs w:val="20"/>
        </w:rPr>
        <w:t>: Landrace, Marele alb</w:t>
      </w:r>
      <w:r w:rsidRPr="009673A7">
        <w:rPr>
          <w:sz w:val="20"/>
          <w:szCs w:val="20"/>
        </w:rPr>
        <w:t xml:space="preserve">, </w:t>
      </w:r>
      <w:r w:rsidR="00601F60" w:rsidRPr="009673A7">
        <w:rPr>
          <w:sz w:val="20"/>
          <w:szCs w:val="20"/>
        </w:rPr>
        <w:t>Duroc</w:t>
      </w:r>
      <w:r w:rsidRPr="009673A7">
        <w:rPr>
          <w:sz w:val="20"/>
          <w:szCs w:val="20"/>
        </w:rPr>
        <w:t>;</w:t>
      </w:r>
    </w:p>
    <w:p w:rsidR="00601F60" w:rsidRPr="009673A7" w:rsidRDefault="00601F60" w:rsidP="009673A7">
      <w:pPr>
        <w:numPr>
          <w:ilvl w:val="0"/>
          <w:numId w:val="17"/>
        </w:numPr>
        <w:tabs>
          <w:tab w:val="clear" w:pos="1080"/>
          <w:tab w:val="num" w:pos="720"/>
        </w:tabs>
        <w:ind w:hanging="720"/>
        <w:contextualSpacing/>
        <w:jc w:val="both"/>
        <w:rPr>
          <w:sz w:val="20"/>
          <w:szCs w:val="20"/>
        </w:rPr>
      </w:pPr>
      <w:r w:rsidRPr="009673A7">
        <w:rPr>
          <w:sz w:val="20"/>
          <w:szCs w:val="20"/>
        </w:rPr>
        <w:t xml:space="preserve">Cabaline: Pur sânge englez, </w:t>
      </w:r>
      <w:r w:rsidR="00482DDF" w:rsidRPr="009673A7">
        <w:rPr>
          <w:sz w:val="20"/>
          <w:szCs w:val="20"/>
        </w:rPr>
        <w:t>Arabă, Lipi</w:t>
      </w:r>
      <w:r w:rsidR="00A57EFA" w:rsidRPr="009673A7">
        <w:rPr>
          <w:sz w:val="20"/>
          <w:szCs w:val="20"/>
        </w:rPr>
        <w:t>ț</w:t>
      </w:r>
      <w:r w:rsidR="00482DDF" w:rsidRPr="009673A7">
        <w:rPr>
          <w:sz w:val="20"/>
          <w:szCs w:val="20"/>
        </w:rPr>
        <w:t>ană</w:t>
      </w:r>
      <w:r w:rsidRPr="009673A7">
        <w:rPr>
          <w:sz w:val="20"/>
          <w:szCs w:val="20"/>
        </w:rPr>
        <w:t>,</w:t>
      </w:r>
      <w:r w:rsidR="00482DDF" w:rsidRPr="009673A7">
        <w:rPr>
          <w:sz w:val="20"/>
          <w:szCs w:val="20"/>
        </w:rPr>
        <w:t xml:space="preserve"> Trăpa</w:t>
      </w:r>
      <w:r w:rsidR="00A57EFA" w:rsidRPr="009673A7">
        <w:rPr>
          <w:sz w:val="20"/>
          <w:szCs w:val="20"/>
        </w:rPr>
        <w:t>ș</w:t>
      </w:r>
      <w:r w:rsidR="00482DDF" w:rsidRPr="009673A7">
        <w:rPr>
          <w:sz w:val="20"/>
          <w:szCs w:val="20"/>
        </w:rPr>
        <w:t>ul Românesc, Hu</w:t>
      </w:r>
      <w:r w:rsidR="00A57EFA" w:rsidRPr="009673A7">
        <w:rPr>
          <w:sz w:val="20"/>
          <w:szCs w:val="20"/>
        </w:rPr>
        <w:t>ț</w:t>
      </w:r>
      <w:r w:rsidR="00482DDF" w:rsidRPr="009673A7">
        <w:rPr>
          <w:sz w:val="20"/>
          <w:szCs w:val="20"/>
        </w:rPr>
        <w:t>ul</w:t>
      </w:r>
      <w:r w:rsidRPr="009673A7">
        <w:rPr>
          <w:sz w:val="20"/>
          <w:szCs w:val="20"/>
        </w:rPr>
        <w:t>;</w:t>
      </w:r>
    </w:p>
    <w:p w:rsidR="00601F60" w:rsidRPr="009673A7" w:rsidRDefault="007A546B" w:rsidP="009673A7">
      <w:pPr>
        <w:numPr>
          <w:ilvl w:val="0"/>
          <w:numId w:val="17"/>
        </w:numPr>
        <w:tabs>
          <w:tab w:val="clear" w:pos="1080"/>
          <w:tab w:val="num" w:pos="720"/>
        </w:tabs>
        <w:ind w:left="720"/>
        <w:contextualSpacing/>
        <w:jc w:val="both"/>
        <w:rPr>
          <w:sz w:val="20"/>
          <w:szCs w:val="20"/>
        </w:rPr>
      </w:pPr>
      <w:r w:rsidRPr="009673A7">
        <w:rPr>
          <w:sz w:val="20"/>
          <w:szCs w:val="20"/>
        </w:rPr>
        <w:t>Păsări:</w:t>
      </w:r>
      <w:r w:rsidRPr="009673A7">
        <w:rPr>
          <w:sz w:val="20"/>
          <w:szCs w:val="20"/>
        </w:rPr>
        <w:tab/>
      </w:r>
      <w:r w:rsidR="00601F60" w:rsidRPr="009673A7">
        <w:rPr>
          <w:sz w:val="20"/>
          <w:szCs w:val="20"/>
        </w:rPr>
        <w:t>Găini</w:t>
      </w:r>
      <w:r w:rsidR="00DE1AB4" w:rsidRPr="009673A7">
        <w:rPr>
          <w:sz w:val="20"/>
          <w:szCs w:val="20"/>
        </w:rPr>
        <w:t>:</w:t>
      </w:r>
      <w:r w:rsidR="00601F60" w:rsidRPr="009673A7">
        <w:rPr>
          <w:sz w:val="20"/>
          <w:szCs w:val="20"/>
        </w:rPr>
        <w:t xml:space="preserve"> Co</w:t>
      </w:r>
      <w:r w:rsidR="00482DDF" w:rsidRPr="009673A7">
        <w:rPr>
          <w:sz w:val="20"/>
          <w:szCs w:val="20"/>
        </w:rPr>
        <w:t>rnish, Leghorn, Playmouth Rock;</w:t>
      </w:r>
      <w:r w:rsidR="00DE1AB4" w:rsidRPr="009673A7">
        <w:rPr>
          <w:sz w:val="20"/>
          <w:szCs w:val="20"/>
        </w:rPr>
        <w:t xml:space="preserve"> </w:t>
      </w:r>
      <w:r w:rsidR="00601F60" w:rsidRPr="009673A7">
        <w:rPr>
          <w:sz w:val="20"/>
          <w:szCs w:val="20"/>
        </w:rPr>
        <w:t>Ra</w:t>
      </w:r>
      <w:r w:rsidR="00A57EFA" w:rsidRPr="009673A7">
        <w:rPr>
          <w:sz w:val="20"/>
          <w:szCs w:val="20"/>
        </w:rPr>
        <w:t>ț</w:t>
      </w:r>
      <w:r w:rsidR="00601F60" w:rsidRPr="009673A7">
        <w:rPr>
          <w:sz w:val="20"/>
          <w:szCs w:val="20"/>
        </w:rPr>
        <w:t>e</w:t>
      </w:r>
      <w:r w:rsidR="00DE1AB4" w:rsidRPr="009673A7">
        <w:rPr>
          <w:sz w:val="20"/>
          <w:szCs w:val="20"/>
        </w:rPr>
        <w:t>:</w:t>
      </w:r>
      <w:r w:rsidR="00601F60" w:rsidRPr="009673A7">
        <w:rPr>
          <w:sz w:val="20"/>
          <w:szCs w:val="20"/>
        </w:rPr>
        <w:t xml:space="preserve"> Pekin,</w:t>
      </w:r>
      <w:r w:rsidR="00482DDF" w:rsidRPr="009673A7">
        <w:rPr>
          <w:sz w:val="20"/>
          <w:szCs w:val="20"/>
        </w:rPr>
        <w:t xml:space="preserve"> </w:t>
      </w:r>
      <w:r w:rsidR="00601F60" w:rsidRPr="009673A7">
        <w:rPr>
          <w:sz w:val="20"/>
          <w:szCs w:val="20"/>
        </w:rPr>
        <w:t>Le</w:t>
      </w:r>
      <w:r w:rsidR="00A57EFA" w:rsidRPr="009673A7">
        <w:rPr>
          <w:sz w:val="20"/>
          <w:szCs w:val="20"/>
        </w:rPr>
        <w:t>ș</w:t>
      </w:r>
      <w:r w:rsidR="00601F60" w:rsidRPr="009673A7">
        <w:rPr>
          <w:sz w:val="20"/>
          <w:szCs w:val="20"/>
        </w:rPr>
        <w:t>ească</w:t>
      </w:r>
      <w:r w:rsidR="00482DDF" w:rsidRPr="009673A7">
        <w:rPr>
          <w:sz w:val="20"/>
          <w:szCs w:val="20"/>
        </w:rPr>
        <w:t>;</w:t>
      </w:r>
      <w:r w:rsidR="00DE1AB4" w:rsidRPr="009673A7">
        <w:rPr>
          <w:sz w:val="20"/>
          <w:szCs w:val="20"/>
        </w:rPr>
        <w:t xml:space="preserve"> </w:t>
      </w:r>
      <w:r w:rsidRPr="009673A7">
        <w:rPr>
          <w:sz w:val="20"/>
          <w:szCs w:val="20"/>
        </w:rPr>
        <w:t xml:space="preserve"> </w:t>
      </w:r>
      <w:r w:rsidR="00601F60" w:rsidRPr="009673A7">
        <w:rPr>
          <w:sz w:val="20"/>
          <w:szCs w:val="20"/>
        </w:rPr>
        <w:t>Curci</w:t>
      </w:r>
      <w:r w:rsidR="00DE1AB4" w:rsidRPr="009673A7">
        <w:rPr>
          <w:sz w:val="20"/>
          <w:szCs w:val="20"/>
        </w:rPr>
        <w:t xml:space="preserve">: </w:t>
      </w:r>
      <w:r w:rsidR="00601F60" w:rsidRPr="009673A7">
        <w:rPr>
          <w:sz w:val="20"/>
          <w:szCs w:val="20"/>
        </w:rPr>
        <w:t>Albă de Olanda;</w:t>
      </w:r>
      <w:r w:rsidR="00DE1AB4" w:rsidRPr="009673A7">
        <w:rPr>
          <w:sz w:val="20"/>
          <w:szCs w:val="20"/>
        </w:rPr>
        <w:t xml:space="preserve"> </w:t>
      </w:r>
      <w:r w:rsidR="00601F60" w:rsidRPr="009673A7">
        <w:rPr>
          <w:sz w:val="20"/>
          <w:szCs w:val="20"/>
        </w:rPr>
        <w:t>Gâ</w:t>
      </w:r>
      <w:r w:rsidR="00A57EFA" w:rsidRPr="009673A7">
        <w:rPr>
          <w:sz w:val="20"/>
          <w:szCs w:val="20"/>
        </w:rPr>
        <w:t>ș</w:t>
      </w:r>
      <w:r w:rsidR="00601F60" w:rsidRPr="009673A7">
        <w:rPr>
          <w:sz w:val="20"/>
          <w:szCs w:val="20"/>
        </w:rPr>
        <w:t>te</w:t>
      </w:r>
      <w:r w:rsidR="00DE1AB4" w:rsidRPr="009673A7">
        <w:rPr>
          <w:sz w:val="20"/>
          <w:szCs w:val="20"/>
        </w:rPr>
        <w:t>:</w:t>
      </w:r>
      <w:r w:rsidR="00601F60" w:rsidRPr="009673A7">
        <w:rPr>
          <w:sz w:val="20"/>
          <w:szCs w:val="20"/>
        </w:rPr>
        <w:t xml:space="preserve"> Toulouse; Emden</w:t>
      </w:r>
      <w:r w:rsidR="00482DDF" w:rsidRPr="009673A7">
        <w:rPr>
          <w:sz w:val="20"/>
          <w:szCs w:val="20"/>
        </w:rPr>
        <w:t>.</w:t>
      </w:r>
    </w:p>
    <w:p w:rsidR="00601F60" w:rsidRPr="009673A7" w:rsidRDefault="00601F60" w:rsidP="009673A7">
      <w:pPr>
        <w:numPr>
          <w:ilvl w:val="0"/>
          <w:numId w:val="30"/>
        </w:numPr>
        <w:contextualSpacing/>
        <w:jc w:val="both"/>
        <w:rPr>
          <w:sz w:val="20"/>
          <w:szCs w:val="20"/>
        </w:rPr>
      </w:pPr>
      <w:r w:rsidRPr="009673A7">
        <w:rPr>
          <w:sz w:val="20"/>
          <w:szCs w:val="20"/>
        </w:rPr>
        <w:t>Reproduc</w:t>
      </w:r>
      <w:r w:rsidR="00A57EFA" w:rsidRPr="009673A7">
        <w:rPr>
          <w:sz w:val="20"/>
          <w:szCs w:val="20"/>
        </w:rPr>
        <w:t>ț</w:t>
      </w:r>
      <w:r w:rsidRPr="009673A7">
        <w:rPr>
          <w:sz w:val="20"/>
          <w:szCs w:val="20"/>
        </w:rPr>
        <w:t>ia animalelor domestice (taurine, po</w:t>
      </w:r>
      <w:r w:rsidR="00482DDF" w:rsidRPr="009673A7">
        <w:rPr>
          <w:sz w:val="20"/>
          <w:szCs w:val="20"/>
        </w:rPr>
        <w:t>rcine, ovine, cabaline, păsări):</w:t>
      </w:r>
    </w:p>
    <w:p w:rsidR="00601F60" w:rsidRPr="009673A7" w:rsidRDefault="00601F60" w:rsidP="009673A7">
      <w:pPr>
        <w:numPr>
          <w:ilvl w:val="0"/>
          <w:numId w:val="17"/>
        </w:numPr>
        <w:tabs>
          <w:tab w:val="clear" w:pos="1080"/>
          <w:tab w:val="num" w:pos="720"/>
        </w:tabs>
        <w:ind w:hanging="720"/>
        <w:contextualSpacing/>
        <w:jc w:val="both"/>
        <w:rPr>
          <w:sz w:val="20"/>
          <w:szCs w:val="20"/>
        </w:rPr>
      </w:pPr>
      <w:r w:rsidRPr="009673A7">
        <w:rPr>
          <w:sz w:val="20"/>
          <w:szCs w:val="20"/>
        </w:rPr>
        <w:t xml:space="preserve">Sisteme </w:t>
      </w:r>
      <w:r w:rsidR="00A57EFA" w:rsidRPr="009673A7">
        <w:rPr>
          <w:sz w:val="20"/>
          <w:szCs w:val="20"/>
        </w:rPr>
        <w:t>ș</w:t>
      </w:r>
      <w:r w:rsidRPr="009673A7">
        <w:rPr>
          <w:sz w:val="20"/>
          <w:szCs w:val="20"/>
        </w:rPr>
        <w:t>i metode de montă naturală;</w:t>
      </w:r>
    </w:p>
    <w:p w:rsidR="00601F60" w:rsidRPr="009673A7" w:rsidRDefault="00601F60" w:rsidP="009673A7">
      <w:pPr>
        <w:numPr>
          <w:ilvl w:val="0"/>
          <w:numId w:val="17"/>
        </w:numPr>
        <w:tabs>
          <w:tab w:val="clear" w:pos="1080"/>
          <w:tab w:val="num" w:pos="720"/>
        </w:tabs>
        <w:ind w:hanging="720"/>
        <w:contextualSpacing/>
        <w:jc w:val="both"/>
        <w:rPr>
          <w:sz w:val="20"/>
          <w:szCs w:val="20"/>
        </w:rPr>
      </w:pPr>
      <w:r w:rsidRPr="009673A7">
        <w:rPr>
          <w:sz w:val="20"/>
          <w:szCs w:val="20"/>
        </w:rPr>
        <w:t>Însămân</w:t>
      </w:r>
      <w:r w:rsidR="00A57EFA" w:rsidRPr="009673A7">
        <w:rPr>
          <w:sz w:val="20"/>
          <w:szCs w:val="20"/>
        </w:rPr>
        <w:t>ț</w:t>
      </w:r>
      <w:r w:rsidRPr="009673A7">
        <w:rPr>
          <w:sz w:val="20"/>
          <w:szCs w:val="20"/>
        </w:rPr>
        <w:t>ări artificiale;</w:t>
      </w:r>
    </w:p>
    <w:p w:rsidR="00601F60" w:rsidRPr="009673A7" w:rsidRDefault="00601F60" w:rsidP="009673A7">
      <w:pPr>
        <w:numPr>
          <w:ilvl w:val="0"/>
          <w:numId w:val="17"/>
        </w:numPr>
        <w:tabs>
          <w:tab w:val="clear" w:pos="1080"/>
          <w:tab w:val="num" w:pos="720"/>
        </w:tabs>
        <w:ind w:hanging="720"/>
        <w:contextualSpacing/>
        <w:jc w:val="both"/>
        <w:rPr>
          <w:sz w:val="20"/>
          <w:szCs w:val="20"/>
        </w:rPr>
      </w:pPr>
      <w:r w:rsidRPr="009673A7">
        <w:rPr>
          <w:sz w:val="20"/>
          <w:szCs w:val="20"/>
        </w:rPr>
        <w:t>Fecunda</w:t>
      </w:r>
      <w:r w:rsidR="00A57EFA" w:rsidRPr="009673A7">
        <w:rPr>
          <w:sz w:val="20"/>
          <w:szCs w:val="20"/>
        </w:rPr>
        <w:t>ț</w:t>
      </w:r>
      <w:r w:rsidRPr="009673A7">
        <w:rPr>
          <w:sz w:val="20"/>
          <w:szCs w:val="20"/>
        </w:rPr>
        <w:t>ia;</w:t>
      </w:r>
    </w:p>
    <w:p w:rsidR="00601F60" w:rsidRPr="009673A7" w:rsidRDefault="00601F60" w:rsidP="009673A7">
      <w:pPr>
        <w:numPr>
          <w:ilvl w:val="0"/>
          <w:numId w:val="17"/>
        </w:numPr>
        <w:tabs>
          <w:tab w:val="clear" w:pos="1080"/>
          <w:tab w:val="num" w:pos="720"/>
        </w:tabs>
        <w:ind w:hanging="720"/>
        <w:contextualSpacing/>
        <w:jc w:val="both"/>
        <w:rPr>
          <w:sz w:val="20"/>
          <w:szCs w:val="20"/>
        </w:rPr>
      </w:pPr>
      <w:r w:rsidRPr="009673A7">
        <w:rPr>
          <w:sz w:val="20"/>
          <w:szCs w:val="20"/>
        </w:rPr>
        <w:t>Gesta</w:t>
      </w:r>
      <w:r w:rsidR="00A57EFA" w:rsidRPr="009673A7">
        <w:rPr>
          <w:sz w:val="20"/>
          <w:szCs w:val="20"/>
        </w:rPr>
        <w:t>ț</w:t>
      </w:r>
      <w:r w:rsidRPr="009673A7">
        <w:rPr>
          <w:sz w:val="20"/>
          <w:szCs w:val="20"/>
        </w:rPr>
        <w:t>ia;</w:t>
      </w:r>
    </w:p>
    <w:p w:rsidR="00601F60" w:rsidRPr="009673A7" w:rsidRDefault="00482DDF" w:rsidP="009673A7">
      <w:pPr>
        <w:numPr>
          <w:ilvl w:val="0"/>
          <w:numId w:val="17"/>
        </w:numPr>
        <w:tabs>
          <w:tab w:val="clear" w:pos="1080"/>
          <w:tab w:val="num" w:pos="720"/>
        </w:tabs>
        <w:ind w:hanging="720"/>
        <w:contextualSpacing/>
        <w:jc w:val="both"/>
        <w:rPr>
          <w:sz w:val="20"/>
          <w:szCs w:val="20"/>
        </w:rPr>
      </w:pPr>
      <w:r w:rsidRPr="009673A7">
        <w:rPr>
          <w:sz w:val="20"/>
          <w:szCs w:val="20"/>
        </w:rPr>
        <w:t xml:space="preserve">Fătarea </w:t>
      </w:r>
      <w:r w:rsidR="00A57EFA" w:rsidRPr="009673A7">
        <w:rPr>
          <w:sz w:val="20"/>
          <w:szCs w:val="20"/>
        </w:rPr>
        <w:t>ș</w:t>
      </w:r>
      <w:r w:rsidRPr="009673A7">
        <w:rPr>
          <w:sz w:val="20"/>
          <w:szCs w:val="20"/>
        </w:rPr>
        <w:t>i asisten</w:t>
      </w:r>
      <w:r w:rsidR="00A57EFA" w:rsidRPr="009673A7">
        <w:rPr>
          <w:sz w:val="20"/>
          <w:szCs w:val="20"/>
        </w:rPr>
        <w:t>ț</w:t>
      </w:r>
      <w:r w:rsidRPr="009673A7">
        <w:rPr>
          <w:sz w:val="20"/>
          <w:szCs w:val="20"/>
        </w:rPr>
        <w:t>a la fătare;</w:t>
      </w:r>
    </w:p>
    <w:p w:rsidR="00601F60" w:rsidRPr="009673A7" w:rsidRDefault="00601F60" w:rsidP="009673A7">
      <w:pPr>
        <w:numPr>
          <w:ilvl w:val="0"/>
          <w:numId w:val="17"/>
        </w:numPr>
        <w:tabs>
          <w:tab w:val="clear" w:pos="1080"/>
          <w:tab w:val="num" w:pos="720"/>
        </w:tabs>
        <w:ind w:hanging="720"/>
        <w:contextualSpacing/>
        <w:jc w:val="both"/>
        <w:rPr>
          <w:sz w:val="20"/>
          <w:szCs w:val="20"/>
        </w:rPr>
      </w:pPr>
      <w:r w:rsidRPr="009673A7">
        <w:rPr>
          <w:sz w:val="20"/>
          <w:szCs w:val="20"/>
        </w:rPr>
        <w:t>Incuba</w:t>
      </w:r>
      <w:r w:rsidR="00A57EFA" w:rsidRPr="009673A7">
        <w:rPr>
          <w:sz w:val="20"/>
          <w:szCs w:val="20"/>
        </w:rPr>
        <w:t>ț</w:t>
      </w:r>
      <w:r w:rsidRPr="009673A7">
        <w:rPr>
          <w:sz w:val="20"/>
          <w:szCs w:val="20"/>
        </w:rPr>
        <w:t>ia ouălor de găină;</w:t>
      </w:r>
    </w:p>
    <w:p w:rsidR="00601F60" w:rsidRPr="009673A7" w:rsidRDefault="00601F60" w:rsidP="009673A7">
      <w:pPr>
        <w:numPr>
          <w:ilvl w:val="0"/>
          <w:numId w:val="17"/>
        </w:numPr>
        <w:tabs>
          <w:tab w:val="clear" w:pos="1080"/>
          <w:tab w:val="num" w:pos="720"/>
        </w:tabs>
        <w:ind w:hanging="720"/>
        <w:contextualSpacing/>
        <w:jc w:val="both"/>
        <w:rPr>
          <w:sz w:val="20"/>
          <w:szCs w:val="20"/>
        </w:rPr>
      </w:pPr>
      <w:r w:rsidRPr="009673A7">
        <w:rPr>
          <w:sz w:val="20"/>
          <w:szCs w:val="20"/>
        </w:rPr>
        <w:t>Factorii care influen</w:t>
      </w:r>
      <w:r w:rsidR="00A57EFA" w:rsidRPr="009673A7">
        <w:rPr>
          <w:sz w:val="20"/>
          <w:szCs w:val="20"/>
        </w:rPr>
        <w:t>ț</w:t>
      </w:r>
      <w:r w:rsidRPr="009673A7">
        <w:rPr>
          <w:sz w:val="20"/>
          <w:szCs w:val="20"/>
        </w:rPr>
        <w:t>ează incuba</w:t>
      </w:r>
      <w:r w:rsidR="00A57EFA" w:rsidRPr="009673A7">
        <w:rPr>
          <w:sz w:val="20"/>
          <w:szCs w:val="20"/>
        </w:rPr>
        <w:t>ț</w:t>
      </w:r>
      <w:r w:rsidRPr="009673A7">
        <w:rPr>
          <w:sz w:val="20"/>
          <w:szCs w:val="20"/>
        </w:rPr>
        <w:t>ia;</w:t>
      </w:r>
    </w:p>
    <w:p w:rsidR="00601F60" w:rsidRPr="009673A7" w:rsidRDefault="00601F60" w:rsidP="009673A7">
      <w:pPr>
        <w:numPr>
          <w:ilvl w:val="0"/>
          <w:numId w:val="17"/>
        </w:numPr>
        <w:tabs>
          <w:tab w:val="clear" w:pos="1080"/>
          <w:tab w:val="num" w:pos="720"/>
        </w:tabs>
        <w:ind w:hanging="720"/>
        <w:contextualSpacing/>
        <w:jc w:val="both"/>
        <w:rPr>
          <w:sz w:val="20"/>
          <w:szCs w:val="20"/>
        </w:rPr>
      </w:pPr>
      <w:r w:rsidRPr="009673A7">
        <w:rPr>
          <w:sz w:val="20"/>
          <w:szCs w:val="20"/>
        </w:rPr>
        <w:t>Biotehnologii de reproduc</w:t>
      </w:r>
      <w:r w:rsidR="00A57EFA" w:rsidRPr="009673A7">
        <w:rPr>
          <w:sz w:val="20"/>
          <w:szCs w:val="20"/>
        </w:rPr>
        <w:t>ț</w:t>
      </w:r>
      <w:r w:rsidRPr="009673A7">
        <w:rPr>
          <w:sz w:val="20"/>
          <w:szCs w:val="20"/>
        </w:rPr>
        <w:t>ie a animal</w:t>
      </w:r>
      <w:r w:rsidR="00482DDF" w:rsidRPr="009673A7">
        <w:rPr>
          <w:sz w:val="20"/>
          <w:szCs w:val="20"/>
        </w:rPr>
        <w:t>elor domestice (taurine, ovine).</w:t>
      </w:r>
    </w:p>
    <w:p w:rsidR="00601F60" w:rsidRPr="009673A7" w:rsidRDefault="00601F60" w:rsidP="009673A7">
      <w:pPr>
        <w:numPr>
          <w:ilvl w:val="0"/>
          <w:numId w:val="30"/>
        </w:numPr>
        <w:tabs>
          <w:tab w:val="left" w:pos="720"/>
        </w:tabs>
        <w:ind w:left="0" w:firstLine="357"/>
        <w:contextualSpacing/>
        <w:jc w:val="both"/>
        <w:rPr>
          <w:sz w:val="20"/>
          <w:szCs w:val="20"/>
        </w:rPr>
      </w:pPr>
      <w:r w:rsidRPr="009673A7">
        <w:rPr>
          <w:sz w:val="20"/>
          <w:szCs w:val="20"/>
        </w:rPr>
        <w:t>Selec</w:t>
      </w:r>
      <w:r w:rsidR="00A57EFA" w:rsidRPr="009673A7">
        <w:rPr>
          <w:sz w:val="20"/>
          <w:szCs w:val="20"/>
        </w:rPr>
        <w:t>ț</w:t>
      </w:r>
      <w:r w:rsidRPr="009673A7">
        <w:rPr>
          <w:sz w:val="20"/>
          <w:szCs w:val="20"/>
        </w:rPr>
        <w:t xml:space="preserve">ia </w:t>
      </w:r>
      <w:r w:rsidR="00A57EFA" w:rsidRPr="009673A7">
        <w:rPr>
          <w:sz w:val="20"/>
          <w:szCs w:val="20"/>
        </w:rPr>
        <w:t>ș</w:t>
      </w:r>
      <w:r w:rsidRPr="009673A7">
        <w:rPr>
          <w:sz w:val="20"/>
          <w:szCs w:val="20"/>
        </w:rPr>
        <w:t>i ameliorarea animalelor domestice (taurine, po</w:t>
      </w:r>
      <w:r w:rsidR="00482DDF" w:rsidRPr="009673A7">
        <w:rPr>
          <w:sz w:val="20"/>
          <w:szCs w:val="20"/>
        </w:rPr>
        <w:t>rcine, ovine, cabaline, păsări):</w:t>
      </w:r>
    </w:p>
    <w:p w:rsidR="00601F60" w:rsidRPr="009673A7" w:rsidRDefault="00482DDF" w:rsidP="009673A7">
      <w:pPr>
        <w:numPr>
          <w:ilvl w:val="0"/>
          <w:numId w:val="17"/>
        </w:numPr>
        <w:tabs>
          <w:tab w:val="clear" w:pos="1080"/>
          <w:tab w:val="num" w:pos="720"/>
        </w:tabs>
        <w:ind w:hanging="720"/>
        <w:contextualSpacing/>
        <w:jc w:val="both"/>
        <w:rPr>
          <w:sz w:val="20"/>
          <w:szCs w:val="20"/>
        </w:rPr>
      </w:pPr>
      <w:r w:rsidRPr="009673A7">
        <w:rPr>
          <w:sz w:val="20"/>
          <w:szCs w:val="20"/>
        </w:rPr>
        <w:t>Bazele biologice ale selec</w:t>
      </w:r>
      <w:r w:rsidR="00A57EFA" w:rsidRPr="009673A7">
        <w:rPr>
          <w:sz w:val="20"/>
          <w:szCs w:val="20"/>
        </w:rPr>
        <w:t>ț</w:t>
      </w:r>
      <w:r w:rsidRPr="009673A7">
        <w:rPr>
          <w:sz w:val="20"/>
          <w:szCs w:val="20"/>
        </w:rPr>
        <w:t>iei;</w:t>
      </w:r>
    </w:p>
    <w:p w:rsidR="00601F60" w:rsidRPr="009673A7" w:rsidRDefault="00601F60" w:rsidP="009673A7">
      <w:pPr>
        <w:numPr>
          <w:ilvl w:val="0"/>
          <w:numId w:val="17"/>
        </w:numPr>
        <w:tabs>
          <w:tab w:val="clear" w:pos="1080"/>
          <w:tab w:val="num" w:pos="720"/>
        </w:tabs>
        <w:ind w:hanging="720"/>
        <w:contextualSpacing/>
        <w:jc w:val="both"/>
        <w:rPr>
          <w:sz w:val="20"/>
          <w:szCs w:val="20"/>
        </w:rPr>
      </w:pPr>
      <w:r w:rsidRPr="009673A7">
        <w:rPr>
          <w:sz w:val="20"/>
          <w:szCs w:val="20"/>
        </w:rPr>
        <w:t xml:space="preserve">Criteriile </w:t>
      </w:r>
      <w:r w:rsidR="00A57EFA" w:rsidRPr="009673A7">
        <w:rPr>
          <w:sz w:val="20"/>
          <w:szCs w:val="20"/>
        </w:rPr>
        <w:t>ș</w:t>
      </w:r>
      <w:r w:rsidRPr="009673A7">
        <w:rPr>
          <w:sz w:val="20"/>
          <w:szCs w:val="20"/>
        </w:rPr>
        <w:t>i metodele de selec</w:t>
      </w:r>
      <w:r w:rsidR="00A57EFA" w:rsidRPr="009673A7">
        <w:rPr>
          <w:sz w:val="20"/>
          <w:szCs w:val="20"/>
        </w:rPr>
        <w:t>ț</w:t>
      </w:r>
      <w:r w:rsidRPr="009673A7">
        <w:rPr>
          <w:sz w:val="20"/>
          <w:szCs w:val="20"/>
        </w:rPr>
        <w:t>ie ale animalelor domestice;</w:t>
      </w:r>
    </w:p>
    <w:p w:rsidR="00601F60" w:rsidRPr="009673A7" w:rsidRDefault="00601F60" w:rsidP="009673A7">
      <w:pPr>
        <w:numPr>
          <w:ilvl w:val="0"/>
          <w:numId w:val="17"/>
        </w:numPr>
        <w:tabs>
          <w:tab w:val="clear" w:pos="1080"/>
          <w:tab w:val="num" w:pos="720"/>
        </w:tabs>
        <w:ind w:hanging="720"/>
        <w:contextualSpacing/>
        <w:jc w:val="both"/>
        <w:rPr>
          <w:sz w:val="20"/>
          <w:szCs w:val="20"/>
        </w:rPr>
      </w:pPr>
      <w:r w:rsidRPr="009673A7">
        <w:rPr>
          <w:sz w:val="20"/>
          <w:szCs w:val="20"/>
        </w:rPr>
        <w:t>Metode de cre</w:t>
      </w:r>
      <w:r w:rsidR="00A57EFA" w:rsidRPr="009673A7">
        <w:rPr>
          <w:sz w:val="20"/>
          <w:szCs w:val="20"/>
        </w:rPr>
        <w:t>ș</w:t>
      </w:r>
      <w:r w:rsidRPr="009673A7">
        <w:rPr>
          <w:sz w:val="20"/>
          <w:szCs w:val="20"/>
        </w:rPr>
        <w:t xml:space="preserve">tere folosite </w:t>
      </w:r>
      <w:r w:rsidR="00482DDF" w:rsidRPr="009673A7">
        <w:rPr>
          <w:sz w:val="20"/>
          <w:szCs w:val="20"/>
        </w:rPr>
        <w:t>î</w:t>
      </w:r>
      <w:r w:rsidRPr="009673A7">
        <w:rPr>
          <w:sz w:val="20"/>
          <w:szCs w:val="20"/>
        </w:rPr>
        <w:t>n ameliorarea animalelor domestice.</w:t>
      </w:r>
    </w:p>
    <w:p w:rsidR="00601F60" w:rsidRPr="009673A7" w:rsidRDefault="00601F60" w:rsidP="009673A7">
      <w:pPr>
        <w:numPr>
          <w:ilvl w:val="0"/>
          <w:numId w:val="30"/>
        </w:numPr>
        <w:tabs>
          <w:tab w:val="num" w:pos="720"/>
        </w:tabs>
        <w:contextualSpacing/>
        <w:jc w:val="both"/>
        <w:rPr>
          <w:sz w:val="20"/>
          <w:szCs w:val="20"/>
        </w:rPr>
      </w:pPr>
      <w:r w:rsidRPr="009673A7">
        <w:rPr>
          <w:sz w:val="20"/>
          <w:szCs w:val="20"/>
        </w:rPr>
        <w:t>Hrănirea animalelor domestice (taurine, po</w:t>
      </w:r>
      <w:r w:rsidR="00482DDF" w:rsidRPr="009673A7">
        <w:rPr>
          <w:sz w:val="20"/>
          <w:szCs w:val="20"/>
        </w:rPr>
        <w:t>rcine, ovine, cabaline, păsări):</w:t>
      </w:r>
    </w:p>
    <w:p w:rsidR="00601F60" w:rsidRPr="009673A7" w:rsidRDefault="00601F60" w:rsidP="009673A7">
      <w:pPr>
        <w:numPr>
          <w:ilvl w:val="0"/>
          <w:numId w:val="17"/>
        </w:numPr>
        <w:tabs>
          <w:tab w:val="clear" w:pos="1080"/>
          <w:tab w:val="num" w:pos="720"/>
        </w:tabs>
        <w:ind w:left="720"/>
        <w:contextualSpacing/>
        <w:jc w:val="both"/>
        <w:rPr>
          <w:sz w:val="20"/>
          <w:szCs w:val="20"/>
        </w:rPr>
      </w:pPr>
      <w:r w:rsidRPr="009673A7">
        <w:rPr>
          <w:sz w:val="20"/>
          <w:szCs w:val="20"/>
        </w:rPr>
        <w:t>Clasificarea nutre</w:t>
      </w:r>
      <w:r w:rsidR="00A57EFA" w:rsidRPr="009673A7">
        <w:rPr>
          <w:sz w:val="20"/>
          <w:szCs w:val="20"/>
        </w:rPr>
        <w:t>ț</w:t>
      </w:r>
      <w:r w:rsidRPr="009673A7">
        <w:rPr>
          <w:sz w:val="20"/>
          <w:szCs w:val="20"/>
        </w:rPr>
        <w:t>urilor;</w:t>
      </w:r>
    </w:p>
    <w:p w:rsidR="00601F60" w:rsidRPr="009673A7" w:rsidRDefault="00601F60" w:rsidP="009673A7">
      <w:pPr>
        <w:numPr>
          <w:ilvl w:val="0"/>
          <w:numId w:val="17"/>
        </w:numPr>
        <w:tabs>
          <w:tab w:val="clear" w:pos="1080"/>
          <w:tab w:val="num" w:pos="720"/>
        </w:tabs>
        <w:ind w:left="720"/>
        <w:contextualSpacing/>
        <w:jc w:val="both"/>
        <w:rPr>
          <w:sz w:val="20"/>
          <w:szCs w:val="20"/>
        </w:rPr>
      </w:pPr>
      <w:r w:rsidRPr="009673A7">
        <w:rPr>
          <w:sz w:val="20"/>
          <w:szCs w:val="20"/>
        </w:rPr>
        <w:t>Compozi</w:t>
      </w:r>
      <w:r w:rsidR="00A57EFA" w:rsidRPr="009673A7">
        <w:rPr>
          <w:sz w:val="20"/>
          <w:szCs w:val="20"/>
        </w:rPr>
        <w:t>ț</w:t>
      </w:r>
      <w:r w:rsidRPr="009673A7">
        <w:rPr>
          <w:sz w:val="20"/>
          <w:szCs w:val="20"/>
        </w:rPr>
        <w:t>ia chimică a nutre</w:t>
      </w:r>
      <w:r w:rsidR="00A57EFA" w:rsidRPr="009673A7">
        <w:rPr>
          <w:sz w:val="20"/>
          <w:szCs w:val="20"/>
        </w:rPr>
        <w:t>ț</w:t>
      </w:r>
      <w:r w:rsidRPr="009673A7">
        <w:rPr>
          <w:sz w:val="20"/>
          <w:szCs w:val="20"/>
        </w:rPr>
        <w:t>urilor;</w:t>
      </w:r>
    </w:p>
    <w:p w:rsidR="00601F60" w:rsidRPr="009673A7" w:rsidRDefault="00601F60" w:rsidP="009673A7">
      <w:pPr>
        <w:numPr>
          <w:ilvl w:val="0"/>
          <w:numId w:val="17"/>
        </w:numPr>
        <w:tabs>
          <w:tab w:val="clear" w:pos="1080"/>
          <w:tab w:val="num" w:pos="720"/>
        </w:tabs>
        <w:ind w:left="720"/>
        <w:contextualSpacing/>
        <w:jc w:val="both"/>
        <w:rPr>
          <w:sz w:val="20"/>
          <w:szCs w:val="20"/>
        </w:rPr>
      </w:pPr>
      <w:r w:rsidRPr="009673A7">
        <w:rPr>
          <w:sz w:val="20"/>
          <w:szCs w:val="20"/>
        </w:rPr>
        <w:t>Valoarea nutritivă a nutre</w:t>
      </w:r>
      <w:r w:rsidR="00A57EFA" w:rsidRPr="009673A7">
        <w:rPr>
          <w:sz w:val="20"/>
          <w:szCs w:val="20"/>
        </w:rPr>
        <w:t>ț</w:t>
      </w:r>
      <w:r w:rsidRPr="009673A7">
        <w:rPr>
          <w:sz w:val="20"/>
          <w:szCs w:val="20"/>
        </w:rPr>
        <w:t>urilor;</w:t>
      </w:r>
    </w:p>
    <w:p w:rsidR="00601F60" w:rsidRPr="009673A7" w:rsidRDefault="00601F60" w:rsidP="009673A7">
      <w:pPr>
        <w:numPr>
          <w:ilvl w:val="0"/>
          <w:numId w:val="17"/>
        </w:numPr>
        <w:tabs>
          <w:tab w:val="clear" w:pos="1080"/>
          <w:tab w:val="num" w:pos="720"/>
        </w:tabs>
        <w:ind w:left="720"/>
        <w:contextualSpacing/>
        <w:jc w:val="both"/>
        <w:rPr>
          <w:sz w:val="20"/>
          <w:szCs w:val="20"/>
        </w:rPr>
      </w:pPr>
      <w:r w:rsidRPr="009673A7">
        <w:rPr>
          <w:sz w:val="20"/>
          <w:szCs w:val="20"/>
        </w:rPr>
        <w:t xml:space="preserve">Tehnologii de hrănire pe specii </w:t>
      </w:r>
      <w:r w:rsidR="00A57EFA" w:rsidRPr="009673A7">
        <w:rPr>
          <w:sz w:val="20"/>
          <w:szCs w:val="20"/>
        </w:rPr>
        <w:t>ș</w:t>
      </w:r>
      <w:r w:rsidRPr="009673A7">
        <w:rPr>
          <w:sz w:val="20"/>
          <w:szCs w:val="20"/>
        </w:rPr>
        <w:t>i c</w:t>
      </w:r>
      <w:r w:rsidR="00482DDF" w:rsidRPr="009673A7">
        <w:rPr>
          <w:sz w:val="20"/>
          <w:szCs w:val="20"/>
        </w:rPr>
        <w:t>ategorii  de animale domestice;</w:t>
      </w:r>
    </w:p>
    <w:p w:rsidR="00601F60" w:rsidRPr="009673A7" w:rsidRDefault="00601F60" w:rsidP="009673A7">
      <w:pPr>
        <w:numPr>
          <w:ilvl w:val="0"/>
          <w:numId w:val="17"/>
        </w:numPr>
        <w:tabs>
          <w:tab w:val="clear" w:pos="1080"/>
          <w:tab w:val="num" w:pos="720"/>
        </w:tabs>
        <w:ind w:left="720"/>
        <w:contextualSpacing/>
        <w:jc w:val="both"/>
        <w:rPr>
          <w:sz w:val="20"/>
          <w:szCs w:val="20"/>
        </w:rPr>
      </w:pPr>
      <w:r w:rsidRPr="009673A7">
        <w:rPr>
          <w:sz w:val="20"/>
          <w:szCs w:val="20"/>
        </w:rPr>
        <w:t xml:space="preserve">Organizarea </w:t>
      </w:r>
      <w:r w:rsidR="00A57EFA" w:rsidRPr="009673A7">
        <w:rPr>
          <w:sz w:val="20"/>
          <w:szCs w:val="20"/>
        </w:rPr>
        <w:t>ș</w:t>
      </w:r>
      <w:r w:rsidRPr="009673A7">
        <w:rPr>
          <w:sz w:val="20"/>
          <w:szCs w:val="20"/>
        </w:rPr>
        <w:t>i tehnica pă</w:t>
      </w:r>
      <w:r w:rsidR="00A57EFA" w:rsidRPr="009673A7">
        <w:rPr>
          <w:sz w:val="20"/>
          <w:szCs w:val="20"/>
        </w:rPr>
        <w:t>ș</w:t>
      </w:r>
      <w:r w:rsidRPr="009673A7">
        <w:rPr>
          <w:sz w:val="20"/>
          <w:szCs w:val="20"/>
        </w:rPr>
        <w:t>unatului (taurine, ovine);</w:t>
      </w:r>
    </w:p>
    <w:p w:rsidR="00601F60" w:rsidRPr="009673A7" w:rsidRDefault="00601F60" w:rsidP="009673A7">
      <w:pPr>
        <w:numPr>
          <w:ilvl w:val="0"/>
          <w:numId w:val="17"/>
        </w:numPr>
        <w:tabs>
          <w:tab w:val="clear" w:pos="1080"/>
          <w:tab w:val="num" w:pos="720"/>
        </w:tabs>
        <w:ind w:left="720"/>
        <w:contextualSpacing/>
        <w:jc w:val="both"/>
        <w:rPr>
          <w:sz w:val="20"/>
          <w:szCs w:val="20"/>
        </w:rPr>
      </w:pPr>
      <w:r w:rsidRPr="009673A7">
        <w:rPr>
          <w:sz w:val="20"/>
          <w:szCs w:val="20"/>
        </w:rPr>
        <w:t>Necesarul de substan</w:t>
      </w:r>
      <w:r w:rsidR="00A57EFA" w:rsidRPr="009673A7">
        <w:rPr>
          <w:sz w:val="20"/>
          <w:szCs w:val="20"/>
        </w:rPr>
        <w:t>ț</w:t>
      </w:r>
      <w:r w:rsidRPr="009673A7">
        <w:rPr>
          <w:sz w:val="20"/>
          <w:szCs w:val="20"/>
        </w:rPr>
        <w:t>e nutritive pentru func</w:t>
      </w:r>
      <w:r w:rsidR="00A57EFA" w:rsidRPr="009673A7">
        <w:rPr>
          <w:sz w:val="20"/>
          <w:szCs w:val="20"/>
        </w:rPr>
        <w:t>ț</w:t>
      </w:r>
      <w:r w:rsidRPr="009673A7">
        <w:rPr>
          <w:sz w:val="20"/>
          <w:szCs w:val="20"/>
        </w:rPr>
        <w:t>ii vitale, reproduc</w:t>
      </w:r>
      <w:r w:rsidR="00A57EFA" w:rsidRPr="009673A7">
        <w:rPr>
          <w:sz w:val="20"/>
          <w:szCs w:val="20"/>
        </w:rPr>
        <w:t>ț</w:t>
      </w:r>
      <w:r w:rsidRPr="009673A7">
        <w:rPr>
          <w:sz w:val="20"/>
          <w:szCs w:val="20"/>
        </w:rPr>
        <w:t xml:space="preserve">ie </w:t>
      </w:r>
      <w:r w:rsidR="00A57EFA" w:rsidRPr="009673A7">
        <w:rPr>
          <w:sz w:val="20"/>
          <w:szCs w:val="20"/>
        </w:rPr>
        <w:t>ș</w:t>
      </w:r>
      <w:r w:rsidRPr="009673A7">
        <w:rPr>
          <w:sz w:val="20"/>
          <w:szCs w:val="20"/>
        </w:rPr>
        <w:t>i produc</w:t>
      </w:r>
      <w:r w:rsidR="00A57EFA" w:rsidRPr="009673A7">
        <w:rPr>
          <w:sz w:val="20"/>
          <w:szCs w:val="20"/>
        </w:rPr>
        <w:t>ț</w:t>
      </w:r>
      <w:r w:rsidRPr="009673A7">
        <w:rPr>
          <w:sz w:val="20"/>
          <w:szCs w:val="20"/>
        </w:rPr>
        <w:t xml:space="preserve">ie (carne, </w:t>
      </w:r>
      <w:r w:rsidR="00482DDF" w:rsidRPr="009673A7">
        <w:rPr>
          <w:sz w:val="20"/>
          <w:szCs w:val="20"/>
        </w:rPr>
        <w:t>lapte);</w:t>
      </w:r>
    </w:p>
    <w:p w:rsidR="00601F60" w:rsidRPr="009673A7" w:rsidRDefault="00601F60" w:rsidP="009673A7">
      <w:pPr>
        <w:numPr>
          <w:ilvl w:val="0"/>
          <w:numId w:val="17"/>
        </w:numPr>
        <w:tabs>
          <w:tab w:val="clear" w:pos="1080"/>
          <w:tab w:val="num" w:pos="720"/>
        </w:tabs>
        <w:ind w:left="720"/>
        <w:contextualSpacing/>
        <w:jc w:val="both"/>
        <w:rPr>
          <w:sz w:val="20"/>
          <w:szCs w:val="20"/>
        </w:rPr>
      </w:pPr>
      <w:r w:rsidRPr="009673A7">
        <w:rPr>
          <w:sz w:val="20"/>
          <w:szCs w:val="20"/>
        </w:rPr>
        <w:t>Tehnica alcătuirii ra</w:t>
      </w:r>
      <w:r w:rsidR="00A57EFA" w:rsidRPr="009673A7">
        <w:rPr>
          <w:sz w:val="20"/>
          <w:szCs w:val="20"/>
        </w:rPr>
        <w:t>ț</w:t>
      </w:r>
      <w:r w:rsidRPr="009673A7">
        <w:rPr>
          <w:sz w:val="20"/>
          <w:szCs w:val="20"/>
        </w:rPr>
        <w:t>iilor furajere.</w:t>
      </w:r>
    </w:p>
    <w:p w:rsidR="00601F60" w:rsidRPr="009673A7" w:rsidRDefault="00601F60" w:rsidP="009673A7">
      <w:pPr>
        <w:numPr>
          <w:ilvl w:val="0"/>
          <w:numId w:val="30"/>
        </w:numPr>
        <w:contextualSpacing/>
        <w:jc w:val="both"/>
        <w:rPr>
          <w:sz w:val="20"/>
          <w:szCs w:val="20"/>
        </w:rPr>
      </w:pPr>
      <w:r w:rsidRPr="009673A7">
        <w:rPr>
          <w:sz w:val="20"/>
          <w:szCs w:val="20"/>
        </w:rPr>
        <w:t>Produc</w:t>
      </w:r>
      <w:r w:rsidR="00A57EFA" w:rsidRPr="009673A7">
        <w:rPr>
          <w:sz w:val="20"/>
          <w:szCs w:val="20"/>
        </w:rPr>
        <w:t>ț</w:t>
      </w:r>
      <w:r w:rsidRPr="009673A7">
        <w:rPr>
          <w:sz w:val="20"/>
          <w:szCs w:val="20"/>
        </w:rPr>
        <w:t>iile animalelor domestice</w:t>
      </w:r>
      <w:r w:rsidR="00482DDF" w:rsidRPr="009673A7">
        <w:rPr>
          <w:sz w:val="20"/>
          <w:szCs w:val="20"/>
        </w:rPr>
        <w:t>:</w:t>
      </w:r>
    </w:p>
    <w:p w:rsidR="00601F60" w:rsidRPr="009673A7" w:rsidRDefault="00601F60" w:rsidP="009673A7">
      <w:pPr>
        <w:ind w:left="720" w:hanging="360"/>
        <w:contextualSpacing/>
        <w:jc w:val="both"/>
        <w:rPr>
          <w:sz w:val="20"/>
          <w:szCs w:val="20"/>
        </w:rPr>
      </w:pPr>
      <w:r w:rsidRPr="009673A7">
        <w:rPr>
          <w:sz w:val="20"/>
          <w:szCs w:val="20"/>
        </w:rPr>
        <w:t>a) Produc</w:t>
      </w:r>
      <w:r w:rsidR="00A57EFA" w:rsidRPr="009673A7">
        <w:rPr>
          <w:sz w:val="20"/>
          <w:szCs w:val="20"/>
        </w:rPr>
        <w:t>ț</w:t>
      </w:r>
      <w:r w:rsidRPr="009673A7">
        <w:rPr>
          <w:sz w:val="20"/>
          <w:szCs w:val="20"/>
        </w:rPr>
        <w:t>ia de lapte: (taurine)</w:t>
      </w:r>
    </w:p>
    <w:p w:rsidR="00601F60" w:rsidRPr="009673A7" w:rsidRDefault="00601F60" w:rsidP="009673A7">
      <w:pPr>
        <w:numPr>
          <w:ilvl w:val="0"/>
          <w:numId w:val="17"/>
        </w:numPr>
        <w:tabs>
          <w:tab w:val="clear" w:pos="1080"/>
          <w:tab w:val="num" w:pos="720"/>
        </w:tabs>
        <w:ind w:left="720"/>
        <w:contextualSpacing/>
        <w:jc w:val="both"/>
        <w:rPr>
          <w:sz w:val="20"/>
          <w:szCs w:val="20"/>
        </w:rPr>
      </w:pPr>
      <w:r w:rsidRPr="009673A7">
        <w:rPr>
          <w:sz w:val="20"/>
          <w:szCs w:val="20"/>
        </w:rPr>
        <w:t>Factorii care influen</w:t>
      </w:r>
      <w:r w:rsidR="00A57EFA" w:rsidRPr="009673A7">
        <w:rPr>
          <w:sz w:val="20"/>
          <w:szCs w:val="20"/>
        </w:rPr>
        <w:t>ț</w:t>
      </w:r>
      <w:r w:rsidRPr="009673A7">
        <w:rPr>
          <w:sz w:val="20"/>
          <w:szCs w:val="20"/>
        </w:rPr>
        <w:t>ează produc</w:t>
      </w:r>
      <w:r w:rsidR="00A57EFA" w:rsidRPr="009673A7">
        <w:rPr>
          <w:sz w:val="20"/>
          <w:szCs w:val="20"/>
        </w:rPr>
        <w:t>ț</w:t>
      </w:r>
      <w:r w:rsidRPr="009673A7">
        <w:rPr>
          <w:sz w:val="20"/>
          <w:szCs w:val="20"/>
        </w:rPr>
        <w:t>ia de lapte (individuală, totală, marf</w:t>
      </w:r>
      <w:r w:rsidR="00482DDF" w:rsidRPr="009673A7">
        <w:rPr>
          <w:sz w:val="20"/>
          <w:szCs w:val="20"/>
        </w:rPr>
        <w:t>ă</w:t>
      </w:r>
      <w:r w:rsidRPr="009673A7">
        <w:rPr>
          <w:sz w:val="20"/>
          <w:szCs w:val="20"/>
        </w:rPr>
        <w:t>);</w:t>
      </w:r>
    </w:p>
    <w:p w:rsidR="00601F60" w:rsidRPr="009673A7" w:rsidRDefault="00601F60" w:rsidP="009673A7">
      <w:pPr>
        <w:numPr>
          <w:ilvl w:val="0"/>
          <w:numId w:val="17"/>
        </w:numPr>
        <w:tabs>
          <w:tab w:val="clear" w:pos="1080"/>
          <w:tab w:val="num" w:pos="720"/>
        </w:tabs>
        <w:ind w:left="720"/>
        <w:contextualSpacing/>
        <w:jc w:val="both"/>
        <w:rPr>
          <w:sz w:val="20"/>
          <w:szCs w:val="20"/>
        </w:rPr>
      </w:pPr>
      <w:r w:rsidRPr="009673A7">
        <w:rPr>
          <w:sz w:val="20"/>
          <w:szCs w:val="20"/>
        </w:rPr>
        <w:t>Mulsul mecanic al vacilor;</w:t>
      </w:r>
    </w:p>
    <w:p w:rsidR="00601F60" w:rsidRPr="009673A7" w:rsidRDefault="00601F60" w:rsidP="009673A7">
      <w:pPr>
        <w:ind w:left="720" w:hanging="360"/>
        <w:contextualSpacing/>
        <w:jc w:val="both"/>
        <w:rPr>
          <w:sz w:val="20"/>
          <w:szCs w:val="20"/>
        </w:rPr>
      </w:pPr>
      <w:r w:rsidRPr="009673A7">
        <w:rPr>
          <w:sz w:val="20"/>
          <w:szCs w:val="20"/>
        </w:rPr>
        <w:t>b) Produc</w:t>
      </w:r>
      <w:r w:rsidR="00A57EFA" w:rsidRPr="009673A7">
        <w:rPr>
          <w:sz w:val="20"/>
          <w:szCs w:val="20"/>
        </w:rPr>
        <w:t>ț</w:t>
      </w:r>
      <w:r w:rsidRPr="009673A7">
        <w:rPr>
          <w:sz w:val="20"/>
          <w:szCs w:val="20"/>
        </w:rPr>
        <w:t>ia de carne: (taurine,</w:t>
      </w:r>
      <w:r w:rsidR="00482DDF" w:rsidRPr="009673A7">
        <w:rPr>
          <w:sz w:val="20"/>
          <w:szCs w:val="20"/>
        </w:rPr>
        <w:t xml:space="preserve"> </w:t>
      </w:r>
      <w:r w:rsidRPr="009673A7">
        <w:rPr>
          <w:sz w:val="20"/>
          <w:szCs w:val="20"/>
        </w:rPr>
        <w:t>porcine,</w:t>
      </w:r>
      <w:r w:rsidR="00482DDF" w:rsidRPr="009673A7">
        <w:rPr>
          <w:sz w:val="20"/>
          <w:szCs w:val="20"/>
        </w:rPr>
        <w:t xml:space="preserve"> </w:t>
      </w:r>
      <w:r w:rsidRPr="009673A7">
        <w:rPr>
          <w:sz w:val="20"/>
          <w:szCs w:val="20"/>
        </w:rPr>
        <w:t>ovine, păsări)</w:t>
      </w:r>
    </w:p>
    <w:p w:rsidR="00601F60" w:rsidRPr="009673A7" w:rsidRDefault="00601F60" w:rsidP="009673A7">
      <w:pPr>
        <w:numPr>
          <w:ilvl w:val="0"/>
          <w:numId w:val="17"/>
        </w:numPr>
        <w:tabs>
          <w:tab w:val="clear" w:pos="1080"/>
          <w:tab w:val="num" w:pos="720"/>
        </w:tabs>
        <w:ind w:hanging="720"/>
        <w:contextualSpacing/>
        <w:jc w:val="both"/>
        <w:rPr>
          <w:sz w:val="20"/>
          <w:szCs w:val="20"/>
        </w:rPr>
      </w:pPr>
      <w:r w:rsidRPr="009673A7">
        <w:rPr>
          <w:sz w:val="20"/>
          <w:szCs w:val="20"/>
        </w:rPr>
        <w:t>Factorii care influen</w:t>
      </w:r>
      <w:r w:rsidR="00A57EFA" w:rsidRPr="009673A7">
        <w:rPr>
          <w:sz w:val="20"/>
          <w:szCs w:val="20"/>
        </w:rPr>
        <w:t>ț</w:t>
      </w:r>
      <w:r w:rsidRPr="009673A7">
        <w:rPr>
          <w:sz w:val="20"/>
          <w:szCs w:val="20"/>
        </w:rPr>
        <w:t>ează produc</w:t>
      </w:r>
      <w:r w:rsidR="00A57EFA" w:rsidRPr="009673A7">
        <w:rPr>
          <w:sz w:val="20"/>
          <w:szCs w:val="20"/>
        </w:rPr>
        <w:t>ț</w:t>
      </w:r>
      <w:r w:rsidRPr="009673A7">
        <w:rPr>
          <w:sz w:val="20"/>
          <w:szCs w:val="20"/>
        </w:rPr>
        <w:t>ia de carne;</w:t>
      </w:r>
    </w:p>
    <w:p w:rsidR="00601F60" w:rsidRPr="009673A7" w:rsidRDefault="00601F60" w:rsidP="009673A7">
      <w:pPr>
        <w:numPr>
          <w:ilvl w:val="0"/>
          <w:numId w:val="32"/>
        </w:numPr>
        <w:tabs>
          <w:tab w:val="clear" w:pos="1080"/>
          <w:tab w:val="num" w:pos="720"/>
        </w:tabs>
        <w:ind w:hanging="720"/>
        <w:contextualSpacing/>
        <w:jc w:val="both"/>
        <w:rPr>
          <w:sz w:val="20"/>
          <w:szCs w:val="20"/>
        </w:rPr>
      </w:pPr>
      <w:r w:rsidRPr="009673A7">
        <w:rPr>
          <w:sz w:val="20"/>
          <w:szCs w:val="20"/>
        </w:rPr>
        <w:t>Tehnica sacrificării taurinelor, porcinelor,</w:t>
      </w:r>
      <w:r w:rsidR="00A57EFA" w:rsidRPr="009673A7">
        <w:rPr>
          <w:sz w:val="20"/>
          <w:szCs w:val="20"/>
        </w:rPr>
        <w:t xml:space="preserve"> </w:t>
      </w:r>
      <w:r w:rsidRPr="009673A7">
        <w:rPr>
          <w:sz w:val="20"/>
          <w:szCs w:val="20"/>
        </w:rPr>
        <w:t xml:space="preserve">ovinelor </w:t>
      </w:r>
      <w:r w:rsidR="00A57EFA" w:rsidRPr="009673A7">
        <w:rPr>
          <w:sz w:val="20"/>
          <w:szCs w:val="20"/>
        </w:rPr>
        <w:t>ș</w:t>
      </w:r>
      <w:r w:rsidRPr="009673A7">
        <w:rPr>
          <w:sz w:val="20"/>
          <w:szCs w:val="20"/>
        </w:rPr>
        <w:t>i păsărilor</w:t>
      </w:r>
      <w:r w:rsidR="00482DDF" w:rsidRPr="009673A7">
        <w:rPr>
          <w:sz w:val="20"/>
          <w:szCs w:val="20"/>
        </w:rPr>
        <w:t>;</w:t>
      </w:r>
    </w:p>
    <w:p w:rsidR="00601F60" w:rsidRPr="009673A7" w:rsidRDefault="00482DDF" w:rsidP="009673A7">
      <w:pPr>
        <w:ind w:left="720" w:hanging="360"/>
        <w:contextualSpacing/>
        <w:jc w:val="both"/>
        <w:rPr>
          <w:sz w:val="20"/>
          <w:szCs w:val="20"/>
        </w:rPr>
      </w:pPr>
      <w:r w:rsidRPr="009673A7">
        <w:rPr>
          <w:sz w:val="20"/>
          <w:szCs w:val="20"/>
        </w:rPr>
        <w:t>c) Produc</w:t>
      </w:r>
      <w:r w:rsidR="00A57EFA" w:rsidRPr="009673A7">
        <w:rPr>
          <w:sz w:val="20"/>
          <w:szCs w:val="20"/>
        </w:rPr>
        <w:t>ț</w:t>
      </w:r>
      <w:r w:rsidRPr="009673A7">
        <w:rPr>
          <w:sz w:val="20"/>
          <w:szCs w:val="20"/>
        </w:rPr>
        <w:t>ia de ouă: (păsări)</w:t>
      </w:r>
    </w:p>
    <w:p w:rsidR="00601F60" w:rsidRPr="009673A7" w:rsidRDefault="00601F60" w:rsidP="009673A7">
      <w:pPr>
        <w:numPr>
          <w:ilvl w:val="0"/>
          <w:numId w:val="32"/>
        </w:numPr>
        <w:tabs>
          <w:tab w:val="clear" w:pos="1080"/>
          <w:tab w:val="num" w:pos="720"/>
        </w:tabs>
        <w:ind w:hanging="720"/>
        <w:contextualSpacing/>
        <w:jc w:val="both"/>
        <w:rPr>
          <w:sz w:val="20"/>
          <w:szCs w:val="20"/>
        </w:rPr>
      </w:pPr>
      <w:r w:rsidRPr="009673A7">
        <w:rPr>
          <w:sz w:val="20"/>
          <w:szCs w:val="20"/>
        </w:rPr>
        <w:t>Factorii care influen</w:t>
      </w:r>
      <w:r w:rsidR="00A57EFA" w:rsidRPr="009673A7">
        <w:rPr>
          <w:sz w:val="20"/>
          <w:szCs w:val="20"/>
        </w:rPr>
        <w:t>ț</w:t>
      </w:r>
      <w:r w:rsidRPr="009673A7">
        <w:rPr>
          <w:sz w:val="20"/>
          <w:szCs w:val="20"/>
        </w:rPr>
        <w:t>ează produc</w:t>
      </w:r>
      <w:r w:rsidR="00A57EFA" w:rsidRPr="009673A7">
        <w:rPr>
          <w:sz w:val="20"/>
          <w:szCs w:val="20"/>
        </w:rPr>
        <w:t>ț</w:t>
      </w:r>
      <w:r w:rsidRPr="009673A7">
        <w:rPr>
          <w:sz w:val="20"/>
          <w:szCs w:val="20"/>
        </w:rPr>
        <w:t>ia de ouă;</w:t>
      </w:r>
    </w:p>
    <w:p w:rsidR="00601F60" w:rsidRPr="009673A7" w:rsidRDefault="00601F60" w:rsidP="009673A7">
      <w:pPr>
        <w:numPr>
          <w:ilvl w:val="0"/>
          <w:numId w:val="32"/>
        </w:numPr>
        <w:tabs>
          <w:tab w:val="clear" w:pos="1080"/>
          <w:tab w:val="num" w:pos="720"/>
        </w:tabs>
        <w:ind w:hanging="720"/>
        <w:contextualSpacing/>
        <w:jc w:val="both"/>
        <w:rPr>
          <w:sz w:val="20"/>
          <w:szCs w:val="20"/>
        </w:rPr>
      </w:pPr>
      <w:r w:rsidRPr="009673A7">
        <w:rPr>
          <w:sz w:val="20"/>
          <w:szCs w:val="20"/>
        </w:rPr>
        <w:t>Factorii care influen</w:t>
      </w:r>
      <w:r w:rsidR="00A57EFA" w:rsidRPr="009673A7">
        <w:rPr>
          <w:sz w:val="20"/>
          <w:szCs w:val="20"/>
        </w:rPr>
        <w:t>ț</w:t>
      </w:r>
      <w:r w:rsidRPr="009673A7">
        <w:rPr>
          <w:sz w:val="20"/>
          <w:szCs w:val="20"/>
        </w:rPr>
        <w:t>ează</w:t>
      </w:r>
      <w:r w:rsidR="00482DDF" w:rsidRPr="009673A7">
        <w:rPr>
          <w:sz w:val="20"/>
          <w:szCs w:val="20"/>
        </w:rPr>
        <w:t xml:space="preserve"> calitatea oului de incuba</w:t>
      </w:r>
      <w:r w:rsidR="00A57EFA" w:rsidRPr="009673A7">
        <w:rPr>
          <w:sz w:val="20"/>
          <w:szCs w:val="20"/>
        </w:rPr>
        <w:t>ț</w:t>
      </w:r>
      <w:r w:rsidR="00482DDF" w:rsidRPr="009673A7">
        <w:rPr>
          <w:sz w:val="20"/>
          <w:szCs w:val="20"/>
        </w:rPr>
        <w:t>ie.</w:t>
      </w:r>
    </w:p>
    <w:p w:rsidR="00601F60" w:rsidRPr="009673A7" w:rsidRDefault="00601F60" w:rsidP="009673A7">
      <w:pPr>
        <w:ind w:left="360"/>
        <w:contextualSpacing/>
        <w:jc w:val="both"/>
        <w:rPr>
          <w:b/>
          <w:sz w:val="20"/>
          <w:szCs w:val="20"/>
        </w:rPr>
      </w:pPr>
      <w:r w:rsidRPr="009673A7">
        <w:rPr>
          <w:b/>
          <w:sz w:val="20"/>
          <w:szCs w:val="20"/>
        </w:rPr>
        <w:t xml:space="preserve">3. Anatomia </w:t>
      </w:r>
      <w:r w:rsidR="00A57EFA" w:rsidRPr="009673A7">
        <w:rPr>
          <w:b/>
          <w:sz w:val="20"/>
          <w:szCs w:val="20"/>
        </w:rPr>
        <w:t>ș</w:t>
      </w:r>
      <w:r w:rsidRPr="009673A7">
        <w:rPr>
          <w:b/>
          <w:sz w:val="20"/>
          <w:szCs w:val="20"/>
        </w:rPr>
        <w:t>i fiziologia animalelor domestice</w:t>
      </w:r>
    </w:p>
    <w:p w:rsidR="00601F60" w:rsidRPr="009673A7" w:rsidRDefault="00601F60" w:rsidP="009673A7">
      <w:pPr>
        <w:numPr>
          <w:ilvl w:val="0"/>
          <w:numId w:val="30"/>
        </w:numPr>
        <w:contextualSpacing/>
        <w:jc w:val="both"/>
        <w:rPr>
          <w:sz w:val="20"/>
          <w:szCs w:val="20"/>
        </w:rPr>
      </w:pPr>
      <w:r w:rsidRPr="009673A7">
        <w:rPr>
          <w:sz w:val="20"/>
          <w:szCs w:val="20"/>
        </w:rPr>
        <w:t>Aparatul digestiv</w:t>
      </w:r>
      <w:r w:rsidR="002B1670" w:rsidRPr="009673A7">
        <w:rPr>
          <w:sz w:val="20"/>
          <w:szCs w:val="20"/>
        </w:rPr>
        <w:t>:</w:t>
      </w:r>
    </w:p>
    <w:p w:rsidR="00601F60" w:rsidRPr="009673A7" w:rsidRDefault="00601F60" w:rsidP="009673A7">
      <w:pPr>
        <w:numPr>
          <w:ilvl w:val="0"/>
          <w:numId w:val="32"/>
        </w:numPr>
        <w:tabs>
          <w:tab w:val="clear" w:pos="1080"/>
          <w:tab w:val="num" w:pos="720"/>
        </w:tabs>
        <w:ind w:hanging="720"/>
        <w:contextualSpacing/>
        <w:jc w:val="both"/>
        <w:rPr>
          <w:sz w:val="20"/>
          <w:szCs w:val="20"/>
        </w:rPr>
      </w:pPr>
      <w:r w:rsidRPr="009673A7">
        <w:rPr>
          <w:sz w:val="20"/>
          <w:szCs w:val="20"/>
        </w:rPr>
        <w:t xml:space="preserve">Morfologie, fiziologie </w:t>
      </w:r>
      <w:r w:rsidR="00A57EFA" w:rsidRPr="009673A7">
        <w:rPr>
          <w:sz w:val="20"/>
          <w:szCs w:val="20"/>
        </w:rPr>
        <w:t>ș</w:t>
      </w:r>
      <w:r w:rsidRPr="009673A7">
        <w:rPr>
          <w:sz w:val="20"/>
          <w:szCs w:val="20"/>
        </w:rPr>
        <w:t>i particularită</w:t>
      </w:r>
      <w:r w:rsidR="00A57EFA" w:rsidRPr="009673A7">
        <w:rPr>
          <w:sz w:val="20"/>
          <w:szCs w:val="20"/>
        </w:rPr>
        <w:t>ț</w:t>
      </w:r>
      <w:r w:rsidRPr="009673A7">
        <w:rPr>
          <w:sz w:val="20"/>
          <w:szCs w:val="20"/>
        </w:rPr>
        <w:t>i pe specii (mono</w:t>
      </w:r>
      <w:r w:rsidR="002B1670" w:rsidRPr="009673A7">
        <w:rPr>
          <w:sz w:val="20"/>
          <w:szCs w:val="20"/>
        </w:rPr>
        <w:t>gastrice, poligastrice, păsări).</w:t>
      </w:r>
    </w:p>
    <w:p w:rsidR="00601F60" w:rsidRPr="009673A7" w:rsidRDefault="00601F60" w:rsidP="009673A7">
      <w:pPr>
        <w:numPr>
          <w:ilvl w:val="0"/>
          <w:numId w:val="30"/>
        </w:numPr>
        <w:contextualSpacing/>
        <w:jc w:val="both"/>
        <w:rPr>
          <w:sz w:val="20"/>
          <w:szCs w:val="20"/>
        </w:rPr>
      </w:pPr>
      <w:r w:rsidRPr="009673A7">
        <w:rPr>
          <w:sz w:val="20"/>
          <w:szCs w:val="20"/>
        </w:rPr>
        <w:t>Aparatul reproducător</w:t>
      </w:r>
      <w:r w:rsidR="009F2F20" w:rsidRPr="009673A7">
        <w:rPr>
          <w:sz w:val="20"/>
          <w:szCs w:val="20"/>
        </w:rPr>
        <w:t>:</w:t>
      </w:r>
    </w:p>
    <w:p w:rsidR="00601F60" w:rsidRPr="009673A7" w:rsidRDefault="00601F60" w:rsidP="009673A7">
      <w:pPr>
        <w:numPr>
          <w:ilvl w:val="0"/>
          <w:numId w:val="32"/>
        </w:numPr>
        <w:tabs>
          <w:tab w:val="left" w:pos="720"/>
        </w:tabs>
        <w:ind w:hanging="720"/>
        <w:contextualSpacing/>
        <w:jc w:val="both"/>
        <w:rPr>
          <w:sz w:val="20"/>
          <w:szCs w:val="20"/>
        </w:rPr>
      </w:pPr>
      <w:r w:rsidRPr="009673A7">
        <w:rPr>
          <w:sz w:val="20"/>
          <w:szCs w:val="20"/>
        </w:rPr>
        <w:t>Aparatul genital mascul (morfologie, fiziologie, particularită</w:t>
      </w:r>
      <w:r w:rsidR="00A57EFA" w:rsidRPr="009673A7">
        <w:rPr>
          <w:sz w:val="20"/>
          <w:szCs w:val="20"/>
        </w:rPr>
        <w:t>ț</w:t>
      </w:r>
      <w:r w:rsidRPr="009673A7">
        <w:rPr>
          <w:sz w:val="20"/>
          <w:szCs w:val="20"/>
        </w:rPr>
        <w:t>i pe specii);</w:t>
      </w:r>
    </w:p>
    <w:p w:rsidR="00A00ED4" w:rsidRPr="009673A7" w:rsidRDefault="00601F60" w:rsidP="009673A7">
      <w:pPr>
        <w:numPr>
          <w:ilvl w:val="0"/>
          <w:numId w:val="32"/>
        </w:numPr>
        <w:tabs>
          <w:tab w:val="left" w:pos="720"/>
        </w:tabs>
        <w:ind w:hanging="720"/>
        <w:contextualSpacing/>
        <w:jc w:val="both"/>
        <w:rPr>
          <w:sz w:val="20"/>
          <w:szCs w:val="20"/>
        </w:rPr>
      </w:pPr>
      <w:r w:rsidRPr="009673A7">
        <w:rPr>
          <w:sz w:val="20"/>
          <w:szCs w:val="20"/>
        </w:rPr>
        <w:t>Aparatul genital femel (morfologie, fiziolo</w:t>
      </w:r>
      <w:r w:rsidR="002B1670" w:rsidRPr="009673A7">
        <w:rPr>
          <w:sz w:val="20"/>
          <w:szCs w:val="20"/>
        </w:rPr>
        <w:t>gie, particularită</w:t>
      </w:r>
      <w:r w:rsidR="00A57EFA" w:rsidRPr="009673A7">
        <w:rPr>
          <w:sz w:val="20"/>
          <w:szCs w:val="20"/>
        </w:rPr>
        <w:t>ț</w:t>
      </w:r>
      <w:r w:rsidR="002B1670" w:rsidRPr="009673A7">
        <w:rPr>
          <w:sz w:val="20"/>
          <w:szCs w:val="20"/>
        </w:rPr>
        <w:t>i pe specii).</w:t>
      </w:r>
    </w:p>
    <w:p w:rsidR="00601F60" w:rsidRPr="009673A7" w:rsidRDefault="00601F60" w:rsidP="009673A7">
      <w:pPr>
        <w:contextualSpacing/>
        <w:rPr>
          <w:sz w:val="20"/>
          <w:szCs w:val="20"/>
        </w:rPr>
      </w:pPr>
    </w:p>
    <w:p w:rsidR="00DE1AB4" w:rsidRPr="009673A7" w:rsidRDefault="00DE1AB4" w:rsidP="009673A7">
      <w:pPr>
        <w:widowControl w:val="0"/>
        <w:autoSpaceDE w:val="0"/>
        <w:autoSpaceDN w:val="0"/>
        <w:adjustRightInd w:val="0"/>
        <w:rPr>
          <w:sz w:val="20"/>
          <w:szCs w:val="20"/>
        </w:rPr>
      </w:pPr>
      <w:r w:rsidRPr="009673A7">
        <w:rPr>
          <w:b/>
          <w:bCs/>
          <w:sz w:val="20"/>
          <w:szCs w:val="20"/>
        </w:rPr>
        <w:t>COMPETENŢE SPECIFICE</w:t>
      </w:r>
    </w:p>
    <w:p w:rsidR="00DE1AB4" w:rsidRPr="009673A7" w:rsidRDefault="00DE1AB4" w:rsidP="009673A7">
      <w:pPr>
        <w:widowControl w:val="0"/>
        <w:autoSpaceDE w:val="0"/>
        <w:autoSpaceDN w:val="0"/>
        <w:adjustRightInd w:val="0"/>
        <w:rPr>
          <w:sz w:val="20"/>
          <w:szCs w:val="20"/>
        </w:rPr>
      </w:pPr>
    </w:p>
    <w:p w:rsidR="00DE1AB4" w:rsidRPr="009673A7" w:rsidRDefault="00DE1AB4" w:rsidP="009673A7">
      <w:pPr>
        <w:widowControl w:val="0"/>
        <w:numPr>
          <w:ilvl w:val="0"/>
          <w:numId w:val="35"/>
        </w:numPr>
        <w:overflowPunct w:val="0"/>
        <w:autoSpaceDE w:val="0"/>
        <w:autoSpaceDN w:val="0"/>
        <w:adjustRightInd w:val="0"/>
        <w:ind w:hanging="294"/>
        <w:jc w:val="both"/>
        <w:rPr>
          <w:sz w:val="20"/>
          <w:szCs w:val="20"/>
        </w:rPr>
      </w:pPr>
      <w:r w:rsidRPr="009673A7">
        <w:rPr>
          <w:sz w:val="20"/>
          <w:szCs w:val="20"/>
        </w:rPr>
        <w:t xml:space="preserve">Cunoaşterea şi aprofundarea de către candidaţi a conţinuturilor ştiinţifice de specialitate şi metodice pentru disciplinele/modulele de specialitate; </w:t>
      </w:r>
    </w:p>
    <w:p w:rsidR="00DE1AB4" w:rsidRPr="009673A7" w:rsidRDefault="00DE1AB4" w:rsidP="009673A7">
      <w:pPr>
        <w:widowControl w:val="0"/>
        <w:numPr>
          <w:ilvl w:val="0"/>
          <w:numId w:val="35"/>
        </w:numPr>
        <w:overflowPunct w:val="0"/>
        <w:autoSpaceDE w:val="0"/>
        <w:autoSpaceDN w:val="0"/>
        <w:adjustRightInd w:val="0"/>
        <w:ind w:hanging="294"/>
        <w:jc w:val="both"/>
        <w:rPr>
          <w:sz w:val="20"/>
          <w:szCs w:val="20"/>
        </w:rPr>
      </w:pPr>
      <w:r w:rsidRPr="009673A7">
        <w:rPr>
          <w:sz w:val="20"/>
          <w:szCs w:val="20"/>
        </w:rPr>
        <w:t xml:space="preserve">Realizarea de conexiuni între conţinuturile disciplinelor/modulelor de specialitate şi problemele de învăţare specifice domeniului de pregătire; </w:t>
      </w:r>
    </w:p>
    <w:p w:rsidR="00DE1AB4" w:rsidRPr="009673A7" w:rsidRDefault="00DE1AB4" w:rsidP="009673A7">
      <w:pPr>
        <w:widowControl w:val="0"/>
        <w:numPr>
          <w:ilvl w:val="0"/>
          <w:numId w:val="35"/>
        </w:numPr>
        <w:overflowPunct w:val="0"/>
        <w:autoSpaceDE w:val="0"/>
        <w:autoSpaceDN w:val="0"/>
        <w:adjustRightInd w:val="0"/>
        <w:ind w:hanging="294"/>
        <w:jc w:val="both"/>
        <w:rPr>
          <w:sz w:val="20"/>
          <w:szCs w:val="20"/>
        </w:rPr>
      </w:pPr>
      <w:r w:rsidRPr="009673A7">
        <w:rPr>
          <w:sz w:val="20"/>
          <w:szCs w:val="20"/>
        </w:rPr>
        <w:t xml:space="preserve">Realizarea corelaţiilor intra, inter şi pluridisciplinare a conţinuturilor; </w:t>
      </w:r>
    </w:p>
    <w:p w:rsidR="00DE1AB4" w:rsidRPr="009673A7" w:rsidRDefault="00DE1AB4" w:rsidP="009673A7">
      <w:pPr>
        <w:widowControl w:val="0"/>
        <w:numPr>
          <w:ilvl w:val="0"/>
          <w:numId w:val="35"/>
        </w:numPr>
        <w:overflowPunct w:val="0"/>
        <w:autoSpaceDE w:val="0"/>
        <w:autoSpaceDN w:val="0"/>
        <w:adjustRightInd w:val="0"/>
        <w:ind w:hanging="294"/>
        <w:jc w:val="both"/>
        <w:rPr>
          <w:sz w:val="20"/>
          <w:szCs w:val="20"/>
        </w:rPr>
      </w:pPr>
      <w:r w:rsidRPr="009673A7">
        <w:rPr>
          <w:sz w:val="20"/>
          <w:szCs w:val="20"/>
        </w:rPr>
        <w:t xml:space="preserve">Operarea cu standardele de pregătire profesională şi programele şcolare pentru proiectarea unui demers didactic adaptat nivelului de învăţământ, calificării şi specificului clasei; </w:t>
      </w:r>
    </w:p>
    <w:p w:rsidR="00DE1AB4" w:rsidRPr="009673A7" w:rsidRDefault="00DE1AB4" w:rsidP="009673A7">
      <w:pPr>
        <w:widowControl w:val="0"/>
        <w:numPr>
          <w:ilvl w:val="3"/>
          <w:numId w:val="36"/>
        </w:numPr>
        <w:overflowPunct w:val="0"/>
        <w:autoSpaceDE w:val="0"/>
        <w:autoSpaceDN w:val="0"/>
        <w:adjustRightInd w:val="0"/>
        <w:ind w:left="709" w:hanging="283"/>
        <w:jc w:val="both"/>
        <w:rPr>
          <w:sz w:val="20"/>
          <w:szCs w:val="20"/>
        </w:rPr>
      </w:pPr>
      <w:bookmarkStart w:id="0" w:name="page7"/>
      <w:bookmarkEnd w:id="0"/>
      <w:r w:rsidRPr="009673A7">
        <w:rPr>
          <w:sz w:val="20"/>
          <w:szCs w:val="20"/>
        </w:rPr>
        <w:lastRenderedPageBreak/>
        <w:t xml:space="preserve">Utilizarea tehnologiilor informaţionale în demersul didactic; </w:t>
      </w:r>
    </w:p>
    <w:p w:rsidR="00DE1AB4" w:rsidRPr="009673A7" w:rsidRDefault="00DE1AB4" w:rsidP="009673A7">
      <w:pPr>
        <w:widowControl w:val="0"/>
        <w:numPr>
          <w:ilvl w:val="3"/>
          <w:numId w:val="36"/>
        </w:numPr>
        <w:overflowPunct w:val="0"/>
        <w:autoSpaceDE w:val="0"/>
        <w:autoSpaceDN w:val="0"/>
        <w:adjustRightInd w:val="0"/>
        <w:ind w:left="709" w:hanging="283"/>
        <w:jc w:val="both"/>
        <w:rPr>
          <w:sz w:val="20"/>
          <w:szCs w:val="20"/>
        </w:rPr>
      </w:pPr>
      <w:r w:rsidRPr="009673A7">
        <w:rPr>
          <w:sz w:val="20"/>
          <w:szCs w:val="20"/>
        </w:rPr>
        <w:t xml:space="preserve">Aplicarea adecvată a principiilor şi metodelor specifice didacticii disciplinelor/ modulelor tehnologice; </w:t>
      </w:r>
    </w:p>
    <w:p w:rsidR="00DE1AB4" w:rsidRPr="009673A7" w:rsidRDefault="00DE1AB4" w:rsidP="009673A7">
      <w:pPr>
        <w:widowControl w:val="0"/>
        <w:numPr>
          <w:ilvl w:val="3"/>
          <w:numId w:val="36"/>
        </w:numPr>
        <w:overflowPunct w:val="0"/>
        <w:autoSpaceDE w:val="0"/>
        <w:autoSpaceDN w:val="0"/>
        <w:adjustRightInd w:val="0"/>
        <w:ind w:left="709" w:hanging="283"/>
        <w:jc w:val="both"/>
        <w:rPr>
          <w:sz w:val="20"/>
          <w:szCs w:val="20"/>
        </w:rPr>
      </w:pPr>
      <w:r w:rsidRPr="009673A7">
        <w:rPr>
          <w:sz w:val="20"/>
          <w:szCs w:val="20"/>
        </w:rPr>
        <w:t xml:space="preserve">Elaborarea, selectarea şi aplicarea unor metode de evaluare adecvate obiectivelor sau competenţelor vizate; </w:t>
      </w:r>
    </w:p>
    <w:p w:rsidR="00DE1AB4" w:rsidRPr="009673A7" w:rsidRDefault="00DE1AB4" w:rsidP="009673A7">
      <w:pPr>
        <w:widowControl w:val="0"/>
        <w:numPr>
          <w:ilvl w:val="3"/>
          <w:numId w:val="36"/>
        </w:numPr>
        <w:overflowPunct w:val="0"/>
        <w:autoSpaceDE w:val="0"/>
        <w:autoSpaceDN w:val="0"/>
        <w:adjustRightInd w:val="0"/>
        <w:ind w:left="709" w:hanging="283"/>
        <w:jc w:val="both"/>
        <w:rPr>
          <w:sz w:val="20"/>
          <w:szCs w:val="20"/>
        </w:rPr>
      </w:pPr>
      <w:r w:rsidRPr="009673A7">
        <w:rPr>
          <w:sz w:val="20"/>
          <w:szCs w:val="20"/>
        </w:rPr>
        <w:t xml:space="preserve">Comunicarea eficientă cu partenerii în activitatea educaţională; </w:t>
      </w:r>
    </w:p>
    <w:p w:rsidR="00DE1AB4" w:rsidRPr="009673A7" w:rsidRDefault="00DE1AB4" w:rsidP="009673A7">
      <w:pPr>
        <w:widowControl w:val="0"/>
        <w:numPr>
          <w:ilvl w:val="3"/>
          <w:numId w:val="36"/>
        </w:numPr>
        <w:overflowPunct w:val="0"/>
        <w:autoSpaceDE w:val="0"/>
        <w:autoSpaceDN w:val="0"/>
        <w:adjustRightInd w:val="0"/>
        <w:ind w:left="709" w:hanging="283"/>
        <w:jc w:val="both"/>
        <w:rPr>
          <w:sz w:val="20"/>
          <w:szCs w:val="20"/>
        </w:rPr>
      </w:pPr>
      <w:r w:rsidRPr="009673A7">
        <w:rPr>
          <w:sz w:val="20"/>
          <w:szCs w:val="20"/>
        </w:rPr>
        <w:t xml:space="preserve">Aplicarea unor forme de management al clasei în funcţie de activitatea de învăţare proiectată; </w:t>
      </w:r>
    </w:p>
    <w:p w:rsidR="00DE1AB4" w:rsidRPr="009673A7" w:rsidRDefault="00DE1AB4" w:rsidP="009673A7">
      <w:pPr>
        <w:widowControl w:val="0"/>
        <w:numPr>
          <w:ilvl w:val="3"/>
          <w:numId w:val="36"/>
        </w:numPr>
        <w:overflowPunct w:val="0"/>
        <w:autoSpaceDE w:val="0"/>
        <w:autoSpaceDN w:val="0"/>
        <w:adjustRightInd w:val="0"/>
        <w:ind w:left="709" w:hanging="283"/>
        <w:jc w:val="both"/>
        <w:rPr>
          <w:sz w:val="20"/>
          <w:szCs w:val="20"/>
        </w:rPr>
      </w:pPr>
      <w:r w:rsidRPr="009673A7">
        <w:rPr>
          <w:sz w:val="20"/>
          <w:szCs w:val="20"/>
        </w:rPr>
        <w:t xml:space="preserve">Transmiterea, în funcţie de particularităţile de vârstă ale elevilor, a conţinuturilor astfel încât să dezvolte structuri operatorii, afective şi atitudinale; </w:t>
      </w:r>
    </w:p>
    <w:p w:rsidR="00DE1AB4" w:rsidRPr="009673A7" w:rsidRDefault="00DE1AB4" w:rsidP="009673A7">
      <w:pPr>
        <w:widowControl w:val="0"/>
        <w:numPr>
          <w:ilvl w:val="3"/>
          <w:numId w:val="36"/>
        </w:numPr>
        <w:overflowPunct w:val="0"/>
        <w:autoSpaceDE w:val="0"/>
        <w:autoSpaceDN w:val="0"/>
        <w:adjustRightInd w:val="0"/>
        <w:ind w:left="709" w:hanging="283"/>
        <w:jc w:val="both"/>
        <w:rPr>
          <w:sz w:val="20"/>
          <w:szCs w:val="20"/>
        </w:rPr>
      </w:pPr>
      <w:r w:rsidRPr="009673A7">
        <w:rPr>
          <w:sz w:val="20"/>
          <w:szCs w:val="20"/>
        </w:rPr>
        <w:t xml:space="preserve">Dezvoltarea competenţele civice şi interpersonale ale elevilor şi conduita antreprenorială a acestora; </w:t>
      </w:r>
    </w:p>
    <w:p w:rsidR="00DE1AB4" w:rsidRPr="009673A7" w:rsidRDefault="00DE1AB4" w:rsidP="009673A7">
      <w:pPr>
        <w:widowControl w:val="0"/>
        <w:numPr>
          <w:ilvl w:val="3"/>
          <w:numId w:val="36"/>
        </w:numPr>
        <w:overflowPunct w:val="0"/>
        <w:autoSpaceDE w:val="0"/>
        <w:autoSpaceDN w:val="0"/>
        <w:adjustRightInd w:val="0"/>
        <w:ind w:left="709" w:hanging="283"/>
        <w:jc w:val="both"/>
        <w:rPr>
          <w:sz w:val="20"/>
          <w:szCs w:val="20"/>
        </w:rPr>
      </w:pPr>
      <w:r w:rsidRPr="009673A7">
        <w:rPr>
          <w:sz w:val="20"/>
          <w:szCs w:val="20"/>
        </w:rPr>
        <w:t xml:space="preserve">Stimularea potenţialului fiecărui elev şi dezvoltarea creativităţii. </w:t>
      </w:r>
    </w:p>
    <w:p w:rsidR="00DE1AB4" w:rsidRPr="009673A7" w:rsidRDefault="00DE1AB4" w:rsidP="009673A7">
      <w:pPr>
        <w:tabs>
          <w:tab w:val="num" w:pos="567"/>
        </w:tabs>
        <w:ind w:hanging="1299"/>
        <w:rPr>
          <w:sz w:val="20"/>
          <w:szCs w:val="20"/>
        </w:rPr>
      </w:pPr>
    </w:p>
    <w:p w:rsidR="00DE1AB4" w:rsidRPr="009673A7" w:rsidRDefault="00DE1AB4" w:rsidP="009673A7">
      <w:pPr>
        <w:pStyle w:val="Heading22"/>
        <w:jc w:val="center"/>
        <w:rPr>
          <w:b/>
          <w:bCs/>
          <w:color w:val="000000"/>
          <w:sz w:val="20"/>
          <w:szCs w:val="20"/>
          <w:lang w:val="ro-RO"/>
        </w:rPr>
      </w:pPr>
      <w:r w:rsidRPr="009673A7">
        <w:rPr>
          <w:b/>
          <w:bCs/>
          <w:color w:val="000000"/>
          <w:sz w:val="20"/>
          <w:szCs w:val="20"/>
          <w:lang w:val="ro-RO"/>
        </w:rPr>
        <w:t>3. TEMATICA DIDACTICĂ A DISCIPLINEI</w:t>
      </w:r>
    </w:p>
    <w:p w:rsidR="00DE1AB4" w:rsidRPr="009673A7" w:rsidRDefault="00DE1AB4" w:rsidP="009673A7">
      <w:pPr>
        <w:rPr>
          <w:sz w:val="20"/>
          <w:szCs w:val="20"/>
        </w:rPr>
      </w:pPr>
    </w:p>
    <w:p w:rsidR="00DE1AB4" w:rsidRPr="009673A7" w:rsidRDefault="00DE1AB4" w:rsidP="009673A7">
      <w:pPr>
        <w:autoSpaceDE w:val="0"/>
        <w:autoSpaceDN w:val="0"/>
        <w:adjustRightInd w:val="0"/>
        <w:ind w:firstLine="644"/>
        <w:jc w:val="both"/>
        <w:rPr>
          <w:color w:val="000000"/>
          <w:sz w:val="20"/>
          <w:szCs w:val="20"/>
        </w:rPr>
      </w:pPr>
      <w:r w:rsidRPr="009673A7">
        <w:rPr>
          <w:bCs/>
          <w:color w:val="000000"/>
          <w:sz w:val="20"/>
          <w:szCs w:val="20"/>
        </w:rPr>
        <w:t>1. Locul şi rolul disciplinelor/modulelor de specialitate în învăţământul preuniversitar</w:t>
      </w:r>
      <w:r w:rsidRPr="009673A7">
        <w:rPr>
          <w:color w:val="000000"/>
          <w:sz w:val="20"/>
          <w:szCs w:val="20"/>
        </w:rPr>
        <w:t xml:space="preserve">. </w:t>
      </w:r>
      <w:r w:rsidRPr="009673A7">
        <w:rPr>
          <w:bCs/>
          <w:color w:val="000000"/>
          <w:sz w:val="20"/>
          <w:szCs w:val="20"/>
        </w:rPr>
        <w:t>Construirea demersurilor didactice pentru realizarea unui învăţământ centrat pe elev.</w:t>
      </w:r>
    </w:p>
    <w:p w:rsidR="00DE1AB4" w:rsidRPr="009673A7" w:rsidRDefault="00DE1AB4" w:rsidP="009673A7">
      <w:pPr>
        <w:numPr>
          <w:ilvl w:val="1"/>
          <w:numId w:val="16"/>
        </w:numPr>
        <w:autoSpaceDE w:val="0"/>
        <w:autoSpaceDN w:val="0"/>
        <w:adjustRightInd w:val="0"/>
        <w:ind w:left="644" w:hanging="360"/>
        <w:jc w:val="both"/>
        <w:rPr>
          <w:b/>
          <w:color w:val="000000"/>
          <w:sz w:val="20"/>
          <w:szCs w:val="20"/>
        </w:rPr>
      </w:pPr>
      <w:r w:rsidRPr="009673A7">
        <w:rPr>
          <w:color w:val="000000"/>
          <w:sz w:val="20"/>
          <w:szCs w:val="20"/>
        </w:rPr>
        <w:t xml:space="preserve">2. Curriculumul şcolar: </w:t>
      </w:r>
    </w:p>
    <w:p w:rsidR="00DE1AB4" w:rsidRPr="009673A7" w:rsidRDefault="00DE1AB4" w:rsidP="009673A7">
      <w:pPr>
        <w:ind w:firstLine="644"/>
        <w:jc w:val="both"/>
        <w:rPr>
          <w:color w:val="000000"/>
          <w:sz w:val="20"/>
          <w:szCs w:val="20"/>
        </w:rPr>
      </w:pPr>
      <w:r w:rsidRPr="009673A7">
        <w:rPr>
          <w:color w:val="000000"/>
          <w:sz w:val="20"/>
          <w:szCs w:val="20"/>
        </w:rPr>
        <w:t>a) elemente componente (curriculum naţional, planuri-cadru, arii curriculare, trunchi comun, discipline, module);</w:t>
      </w:r>
    </w:p>
    <w:p w:rsidR="00DE1AB4" w:rsidRPr="009673A7" w:rsidRDefault="00DE1AB4" w:rsidP="009673A7">
      <w:pPr>
        <w:ind w:firstLine="644"/>
        <w:jc w:val="both"/>
        <w:rPr>
          <w:color w:val="000000"/>
          <w:sz w:val="20"/>
          <w:szCs w:val="20"/>
        </w:rPr>
      </w:pPr>
      <w:r w:rsidRPr="009673A7">
        <w:rPr>
          <w:color w:val="000000"/>
          <w:sz w:val="20"/>
          <w:szCs w:val="20"/>
        </w:rPr>
        <w:t>b)  documente curriculare (standarde de pregătire profesională, planuri-cadru şi planuri de învăţământ, programe şcolare, manuale şcolare, auxiliare curriculare);</w:t>
      </w:r>
    </w:p>
    <w:p w:rsidR="00DE1AB4" w:rsidRPr="009673A7" w:rsidRDefault="00DE1AB4" w:rsidP="009673A7">
      <w:pPr>
        <w:ind w:firstLine="644"/>
        <w:jc w:val="both"/>
        <w:rPr>
          <w:color w:val="000000"/>
          <w:sz w:val="20"/>
          <w:szCs w:val="20"/>
        </w:rPr>
      </w:pPr>
      <w:r w:rsidRPr="009673A7">
        <w:rPr>
          <w:color w:val="000000"/>
          <w:sz w:val="20"/>
          <w:szCs w:val="20"/>
        </w:rPr>
        <w:t>c) obiectivele predării – învăţării – evaluării la disciplinele/modulele din aria curriculară “Tehnologii”. Competenţe generale, competenţe specifice, unităţi de competenţă şi competenţe.</w:t>
      </w:r>
    </w:p>
    <w:p w:rsidR="00DE1AB4" w:rsidRPr="009673A7" w:rsidRDefault="00DE1AB4" w:rsidP="009673A7">
      <w:pPr>
        <w:ind w:firstLine="644"/>
        <w:jc w:val="both"/>
        <w:rPr>
          <w:color w:val="000000"/>
          <w:sz w:val="20"/>
          <w:szCs w:val="20"/>
        </w:rPr>
      </w:pPr>
      <w:r w:rsidRPr="009673A7">
        <w:rPr>
          <w:color w:val="000000"/>
          <w:sz w:val="20"/>
          <w:szCs w:val="20"/>
        </w:rPr>
        <w:t xml:space="preserve">d) proiectarea curriculumului în dezvoltare locală sau la decizia şcolii de tipul:  aprofundare/extindere/opţional ca disciplină nouă; </w:t>
      </w:r>
    </w:p>
    <w:p w:rsidR="00DE1AB4" w:rsidRPr="009673A7" w:rsidRDefault="00DE1AB4" w:rsidP="009673A7">
      <w:pPr>
        <w:ind w:firstLine="644"/>
        <w:jc w:val="both"/>
        <w:rPr>
          <w:color w:val="000000"/>
          <w:sz w:val="20"/>
          <w:szCs w:val="20"/>
        </w:rPr>
      </w:pPr>
      <w:r w:rsidRPr="009673A7">
        <w:rPr>
          <w:color w:val="000000"/>
          <w:sz w:val="20"/>
          <w:szCs w:val="20"/>
        </w:rPr>
        <w:t xml:space="preserve">3. Operaţionalizarea obiectivelor didactice: proceduri de operaţionalizare şi exemple. </w:t>
      </w:r>
    </w:p>
    <w:p w:rsidR="00DE1AB4" w:rsidRPr="009673A7" w:rsidRDefault="00DE1AB4" w:rsidP="009673A7">
      <w:pPr>
        <w:ind w:firstLine="644"/>
        <w:jc w:val="both"/>
        <w:rPr>
          <w:color w:val="000000"/>
          <w:sz w:val="20"/>
          <w:szCs w:val="20"/>
        </w:rPr>
      </w:pPr>
      <w:r w:rsidRPr="009673A7">
        <w:rPr>
          <w:color w:val="000000"/>
          <w:sz w:val="20"/>
          <w:szCs w:val="20"/>
        </w:rPr>
        <w:t>4. Relaţia între competenţe şi conţinuturi de instruire.</w:t>
      </w:r>
    </w:p>
    <w:p w:rsidR="00DE1AB4" w:rsidRPr="009673A7" w:rsidRDefault="00DE1AB4" w:rsidP="009673A7">
      <w:pPr>
        <w:ind w:firstLine="644"/>
        <w:jc w:val="both"/>
        <w:rPr>
          <w:color w:val="000000"/>
          <w:sz w:val="20"/>
          <w:szCs w:val="20"/>
        </w:rPr>
      </w:pPr>
      <w:r w:rsidRPr="009673A7">
        <w:rPr>
          <w:color w:val="000000"/>
          <w:sz w:val="20"/>
          <w:szCs w:val="20"/>
        </w:rPr>
        <w:t>5. Metode şi procedee de predare-învăţare:</w:t>
      </w:r>
    </w:p>
    <w:p w:rsidR="00DE1AB4" w:rsidRPr="009673A7" w:rsidRDefault="00DE1AB4" w:rsidP="009673A7">
      <w:pPr>
        <w:ind w:firstLine="720"/>
        <w:jc w:val="both"/>
        <w:rPr>
          <w:color w:val="000000"/>
          <w:sz w:val="20"/>
          <w:szCs w:val="20"/>
        </w:rPr>
      </w:pPr>
      <w:r w:rsidRPr="009673A7">
        <w:rPr>
          <w:color w:val="000000"/>
          <w:sz w:val="20"/>
          <w:szCs w:val="20"/>
        </w:rPr>
        <w:t>a) clasificarea şi caracteristicile principalelor grupe de metode de învăţământ;</w:t>
      </w:r>
    </w:p>
    <w:p w:rsidR="00DE1AB4" w:rsidRPr="009673A7" w:rsidRDefault="00DE1AB4" w:rsidP="009673A7">
      <w:pPr>
        <w:ind w:firstLine="720"/>
        <w:jc w:val="both"/>
        <w:rPr>
          <w:color w:val="000000"/>
          <w:sz w:val="20"/>
          <w:szCs w:val="20"/>
        </w:rPr>
      </w:pPr>
      <w:r w:rsidRPr="009673A7">
        <w:rPr>
          <w:color w:val="000000"/>
          <w:sz w:val="20"/>
          <w:szCs w:val="20"/>
        </w:rPr>
        <w:t xml:space="preserve">b) exemplificări de aplicare a unor metode specifice disciplinelor/modulelor de specialitate; </w:t>
      </w:r>
    </w:p>
    <w:p w:rsidR="00DE1AB4" w:rsidRPr="009673A7" w:rsidRDefault="00DE1AB4" w:rsidP="009673A7">
      <w:pPr>
        <w:ind w:firstLine="720"/>
        <w:jc w:val="both"/>
        <w:rPr>
          <w:color w:val="000000"/>
          <w:sz w:val="20"/>
          <w:szCs w:val="20"/>
        </w:rPr>
      </w:pPr>
      <w:r w:rsidRPr="009673A7">
        <w:rPr>
          <w:color w:val="000000"/>
          <w:sz w:val="20"/>
          <w:szCs w:val="20"/>
        </w:rPr>
        <w:t xml:space="preserve">c) utilizarea </w:t>
      </w:r>
      <w:r w:rsidRPr="009673A7">
        <w:rPr>
          <w:color w:val="000000"/>
          <w:sz w:val="20"/>
          <w:szCs w:val="20"/>
        </w:rPr>
        <w:tab/>
        <w:t>metodelor de predare active – participative, centrate pe elev/tehnicilor de învăţare prin cooperare: metoda proiectului; studiul de caz; jocul de rol; brainstorming-ul; lucrul în echipă; problematizarea;</w:t>
      </w:r>
    </w:p>
    <w:p w:rsidR="00DE1AB4" w:rsidRPr="009673A7" w:rsidRDefault="00DE1AB4" w:rsidP="009673A7">
      <w:pPr>
        <w:ind w:firstLine="720"/>
        <w:jc w:val="both"/>
        <w:rPr>
          <w:color w:val="000000"/>
          <w:sz w:val="20"/>
          <w:szCs w:val="20"/>
        </w:rPr>
      </w:pPr>
      <w:r w:rsidRPr="009673A7">
        <w:rPr>
          <w:color w:val="000000"/>
          <w:sz w:val="20"/>
          <w:szCs w:val="20"/>
        </w:rPr>
        <w:t>d) utilizarea tehnologiilor informatice şi de comunicare în procesul didactic; exemplificări;</w:t>
      </w:r>
    </w:p>
    <w:p w:rsidR="00DE1AB4" w:rsidRPr="009673A7" w:rsidRDefault="00DE1AB4" w:rsidP="009673A7">
      <w:pPr>
        <w:ind w:firstLine="720"/>
        <w:jc w:val="both"/>
        <w:rPr>
          <w:color w:val="000000"/>
          <w:sz w:val="20"/>
          <w:szCs w:val="20"/>
        </w:rPr>
      </w:pPr>
      <w:r w:rsidRPr="009673A7">
        <w:rPr>
          <w:color w:val="000000"/>
          <w:sz w:val="20"/>
          <w:szCs w:val="20"/>
        </w:rPr>
        <w:t>6. Mijloacele de învăţământ şi integrarea lor în procesul de predare-învăţare-evaluare:</w:t>
      </w:r>
    </w:p>
    <w:p w:rsidR="00DE1AB4" w:rsidRPr="009673A7" w:rsidRDefault="00DE1AB4" w:rsidP="009673A7">
      <w:pPr>
        <w:ind w:firstLine="720"/>
        <w:jc w:val="both"/>
        <w:rPr>
          <w:color w:val="000000"/>
          <w:sz w:val="20"/>
          <w:szCs w:val="20"/>
        </w:rPr>
      </w:pPr>
      <w:r w:rsidRPr="009673A7">
        <w:rPr>
          <w:color w:val="000000"/>
          <w:sz w:val="20"/>
          <w:szCs w:val="20"/>
        </w:rPr>
        <w:t xml:space="preserve">a)  funcţiile didactice ale mijloacelor de învăţământ; </w:t>
      </w:r>
    </w:p>
    <w:p w:rsidR="00DE1AB4" w:rsidRPr="009673A7" w:rsidRDefault="00DE1AB4" w:rsidP="009673A7">
      <w:pPr>
        <w:ind w:firstLine="720"/>
        <w:jc w:val="both"/>
        <w:rPr>
          <w:color w:val="000000"/>
          <w:sz w:val="20"/>
          <w:szCs w:val="20"/>
        </w:rPr>
      </w:pPr>
      <w:r w:rsidRPr="009673A7">
        <w:rPr>
          <w:color w:val="000000"/>
          <w:sz w:val="20"/>
          <w:szCs w:val="20"/>
        </w:rPr>
        <w:t>b) tipuri de mijloace de învăţământ şi caracteristicile lor; exemplificări.</w:t>
      </w:r>
    </w:p>
    <w:p w:rsidR="00DE1AB4" w:rsidRPr="009673A7" w:rsidRDefault="00DE1AB4" w:rsidP="009673A7">
      <w:pPr>
        <w:ind w:firstLine="720"/>
        <w:jc w:val="both"/>
        <w:rPr>
          <w:color w:val="000000"/>
          <w:sz w:val="20"/>
          <w:szCs w:val="20"/>
        </w:rPr>
      </w:pPr>
      <w:r w:rsidRPr="009673A7">
        <w:rPr>
          <w:color w:val="000000"/>
          <w:sz w:val="20"/>
          <w:szCs w:val="20"/>
        </w:rPr>
        <w:t xml:space="preserve">7. Medii de instruire reale şi virtuale: cabinete, laboratoare, ateliere, complexe multimedia, săli de clasă, târguri şi expoziţii, agenți economici (descriere şi condiţii de utilizare); </w:t>
      </w:r>
    </w:p>
    <w:p w:rsidR="00DE1AB4" w:rsidRPr="009673A7" w:rsidRDefault="00DE1AB4" w:rsidP="009673A7">
      <w:pPr>
        <w:ind w:firstLine="720"/>
        <w:jc w:val="both"/>
        <w:rPr>
          <w:color w:val="000000"/>
          <w:sz w:val="20"/>
          <w:szCs w:val="20"/>
        </w:rPr>
      </w:pPr>
      <w:r w:rsidRPr="009673A7">
        <w:rPr>
          <w:color w:val="000000"/>
          <w:sz w:val="20"/>
          <w:szCs w:val="20"/>
        </w:rPr>
        <w:t xml:space="preserve">8. Forme de organizare a activităţii didactice: lecţia şi variantele de lecţii; alte forme de organizare (cercurile de elevi, consultaţiile, vizitele şi excursiile etc.).  </w:t>
      </w:r>
    </w:p>
    <w:p w:rsidR="00DE1AB4" w:rsidRPr="009673A7" w:rsidRDefault="00DE1AB4" w:rsidP="009673A7">
      <w:pPr>
        <w:ind w:firstLine="720"/>
        <w:jc w:val="both"/>
        <w:rPr>
          <w:color w:val="000000"/>
          <w:sz w:val="20"/>
          <w:szCs w:val="20"/>
        </w:rPr>
      </w:pPr>
      <w:r w:rsidRPr="009673A7">
        <w:rPr>
          <w:color w:val="000000"/>
          <w:sz w:val="20"/>
          <w:szCs w:val="20"/>
        </w:rPr>
        <w:t xml:space="preserve">9. Evaluarea rezultatelor şcolare în concordanţă cu obiectivele curriculare şi criteriile de performanţă din standardele de pregătire profesională; </w:t>
      </w:r>
    </w:p>
    <w:p w:rsidR="00DE1AB4" w:rsidRPr="009673A7" w:rsidRDefault="00DE1AB4" w:rsidP="009673A7">
      <w:pPr>
        <w:jc w:val="both"/>
        <w:rPr>
          <w:color w:val="000000"/>
          <w:sz w:val="20"/>
          <w:szCs w:val="20"/>
        </w:rPr>
      </w:pPr>
      <w:r w:rsidRPr="009673A7">
        <w:rPr>
          <w:color w:val="000000"/>
          <w:sz w:val="20"/>
          <w:szCs w:val="20"/>
        </w:rPr>
        <w:t xml:space="preserve">            a) evaluarea, componentă fundamentală a procesului de învăţământ: definire, funcţii; </w:t>
      </w:r>
    </w:p>
    <w:p w:rsidR="00DE1AB4" w:rsidRPr="009673A7" w:rsidRDefault="00DE1AB4" w:rsidP="009673A7">
      <w:pPr>
        <w:jc w:val="both"/>
        <w:rPr>
          <w:color w:val="000000"/>
          <w:sz w:val="20"/>
          <w:szCs w:val="20"/>
        </w:rPr>
      </w:pPr>
      <w:r w:rsidRPr="009673A7">
        <w:rPr>
          <w:color w:val="000000"/>
          <w:sz w:val="20"/>
          <w:szCs w:val="20"/>
        </w:rPr>
        <w:tab/>
        <w:t>b) metode şi tehnici de evaluare;</w:t>
      </w:r>
    </w:p>
    <w:p w:rsidR="00DE1AB4" w:rsidRPr="009673A7" w:rsidRDefault="00DE1AB4" w:rsidP="009673A7">
      <w:pPr>
        <w:jc w:val="both"/>
        <w:rPr>
          <w:color w:val="000000"/>
          <w:sz w:val="20"/>
          <w:szCs w:val="20"/>
        </w:rPr>
      </w:pPr>
      <w:r w:rsidRPr="009673A7">
        <w:rPr>
          <w:color w:val="000000"/>
          <w:sz w:val="20"/>
          <w:szCs w:val="20"/>
        </w:rPr>
        <w:tab/>
        <w:t>c) erori în evaluare şi modalităţi de minimizare a lor;</w:t>
      </w:r>
    </w:p>
    <w:p w:rsidR="00DE1AB4" w:rsidRPr="009673A7" w:rsidRDefault="00DE1AB4" w:rsidP="009673A7">
      <w:pPr>
        <w:ind w:firstLine="720"/>
        <w:jc w:val="both"/>
        <w:rPr>
          <w:color w:val="000000"/>
          <w:sz w:val="20"/>
          <w:szCs w:val="20"/>
        </w:rPr>
      </w:pPr>
      <w:r w:rsidRPr="009673A7">
        <w:rPr>
          <w:color w:val="000000"/>
          <w:sz w:val="20"/>
          <w:szCs w:val="20"/>
        </w:rPr>
        <w:t xml:space="preserve">d) construirea instrumentelor de evaluare (teste, chestionare, fişe etc.); </w:t>
      </w:r>
    </w:p>
    <w:p w:rsidR="00DE1AB4" w:rsidRPr="009673A7" w:rsidRDefault="00DE1AB4" w:rsidP="009673A7">
      <w:pPr>
        <w:ind w:firstLine="720"/>
        <w:jc w:val="both"/>
        <w:rPr>
          <w:color w:val="000000"/>
          <w:sz w:val="20"/>
          <w:szCs w:val="20"/>
        </w:rPr>
      </w:pPr>
      <w:r w:rsidRPr="009673A7">
        <w:rPr>
          <w:color w:val="000000"/>
          <w:sz w:val="20"/>
          <w:szCs w:val="20"/>
        </w:rPr>
        <w:t xml:space="preserve">e) calităţile  instrumentelor de evaluare: validitate, fidelitate, obiectivitate şi aplicabilitate; </w:t>
      </w:r>
    </w:p>
    <w:p w:rsidR="00DE1AB4" w:rsidRPr="009673A7" w:rsidRDefault="00DE1AB4" w:rsidP="009673A7">
      <w:pPr>
        <w:ind w:firstLine="720"/>
        <w:jc w:val="both"/>
        <w:rPr>
          <w:color w:val="000000"/>
          <w:sz w:val="20"/>
          <w:szCs w:val="20"/>
        </w:rPr>
      </w:pPr>
      <w:r w:rsidRPr="009673A7">
        <w:rPr>
          <w:color w:val="000000"/>
          <w:sz w:val="20"/>
          <w:szCs w:val="20"/>
        </w:rPr>
        <w:t xml:space="preserve">f) tipologia itemilor: definiţie, clasificări, caracteristici, domenii de utilizare, reguli de </w:t>
      </w:r>
    </w:p>
    <w:p w:rsidR="00DE1AB4" w:rsidRPr="009673A7" w:rsidRDefault="00DE1AB4" w:rsidP="009673A7">
      <w:pPr>
        <w:ind w:firstLine="720"/>
        <w:jc w:val="both"/>
        <w:rPr>
          <w:color w:val="000000"/>
          <w:sz w:val="20"/>
          <w:szCs w:val="20"/>
        </w:rPr>
      </w:pPr>
      <w:r w:rsidRPr="009673A7">
        <w:rPr>
          <w:color w:val="000000"/>
          <w:sz w:val="20"/>
          <w:szCs w:val="20"/>
        </w:rPr>
        <w:t>proiectare, modalităţi de corectare şi notare.</w:t>
      </w:r>
    </w:p>
    <w:p w:rsidR="00DE1AB4" w:rsidRPr="009673A7" w:rsidRDefault="00DE1AB4" w:rsidP="009673A7">
      <w:pPr>
        <w:ind w:firstLine="720"/>
        <w:jc w:val="both"/>
        <w:rPr>
          <w:color w:val="000000"/>
          <w:sz w:val="20"/>
          <w:szCs w:val="20"/>
        </w:rPr>
      </w:pPr>
      <w:r w:rsidRPr="009673A7">
        <w:rPr>
          <w:color w:val="000000"/>
          <w:sz w:val="20"/>
          <w:szCs w:val="20"/>
        </w:rPr>
        <w:t>10. Proiectarea demersului didactic: planificare calendaristică, proiectarea unităţii de învăţare, proiectarea lecţiei (pentru diferite tipuri de lecţii).</w:t>
      </w:r>
    </w:p>
    <w:p w:rsidR="00DE1AB4" w:rsidRPr="009673A7" w:rsidRDefault="00DE1AB4" w:rsidP="009673A7">
      <w:pPr>
        <w:ind w:firstLine="720"/>
        <w:jc w:val="both"/>
        <w:rPr>
          <w:color w:val="000000"/>
          <w:sz w:val="20"/>
          <w:szCs w:val="20"/>
        </w:rPr>
      </w:pPr>
      <w:r w:rsidRPr="009673A7">
        <w:rPr>
          <w:color w:val="000000"/>
          <w:sz w:val="20"/>
          <w:szCs w:val="20"/>
        </w:rPr>
        <w:t>11. Modalităţi de adaptare a procesului instructiv-educativ în vederea integrării elevilor cu cerinţe educaţionale speciale (CES).</w:t>
      </w:r>
    </w:p>
    <w:p w:rsidR="00DE1AB4" w:rsidRPr="009673A7" w:rsidRDefault="00DE1AB4" w:rsidP="009673A7">
      <w:pPr>
        <w:ind w:firstLine="720"/>
        <w:jc w:val="both"/>
        <w:rPr>
          <w:sz w:val="20"/>
          <w:szCs w:val="20"/>
        </w:rPr>
      </w:pPr>
      <w:r w:rsidRPr="009673A7">
        <w:rPr>
          <w:sz w:val="20"/>
          <w:szCs w:val="20"/>
        </w:rPr>
        <w:t>12. Pregătirea profesorului pentru activitatea didactică (profesională de specialitate, psihopedagogică şi metodică).</w:t>
      </w:r>
    </w:p>
    <w:p w:rsidR="00A00ED4" w:rsidRPr="009673A7" w:rsidRDefault="00A00ED4" w:rsidP="009673A7">
      <w:pPr>
        <w:pStyle w:val="BodyText"/>
        <w:spacing w:after="0"/>
        <w:contextualSpacing/>
        <w:rPr>
          <w:sz w:val="20"/>
          <w:szCs w:val="20"/>
        </w:rPr>
      </w:pPr>
    </w:p>
    <w:p w:rsidR="0023429C" w:rsidRPr="009673A7" w:rsidRDefault="0023429C" w:rsidP="009673A7">
      <w:pPr>
        <w:contextualSpacing/>
        <w:jc w:val="center"/>
        <w:rPr>
          <w:b/>
          <w:sz w:val="20"/>
          <w:szCs w:val="20"/>
        </w:rPr>
      </w:pPr>
      <w:r w:rsidRPr="009673A7">
        <w:rPr>
          <w:b/>
          <w:sz w:val="20"/>
          <w:szCs w:val="20"/>
        </w:rPr>
        <w:t>IV. BIBLIOGRAFIE</w:t>
      </w:r>
    </w:p>
    <w:p w:rsidR="0023429C" w:rsidRPr="009673A7" w:rsidRDefault="0023429C" w:rsidP="009673A7">
      <w:pPr>
        <w:ind w:left="360"/>
        <w:contextualSpacing/>
        <w:rPr>
          <w:b/>
          <w:sz w:val="20"/>
          <w:szCs w:val="20"/>
        </w:rPr>
      </w:pPr>
    </w:p>
    <w:p w:rsidR="0023429C" w:rsidRPr="009673A7" w:rsidRDefault="0023429C" w:rsidP="009673A7">
      <w:pPr>
        <w:contextualSpacing/>
        <w:rPr>
          <w:b/>
          <w:sz w:val="20"/>
          <w:szCs w:val="20"/>
        </w:rPr>
      </w:pPr>
      <w:r w:rsidRPr="009673A7">
        <w:rPr>
          <w:b/>
          <w:sz w:val="20"/>
          <w:szCs w:val="20"/>
        </w:rPr>
        <w:t xml:space="preserve"> </w:t>
      </w:r>
      <w:r w:rsidR="00DE1AB4" w:rsidRPr="009673A7">
        <w:rPr>
          <w:b/>
          <w:sz w:val="20"/>
          <w:szCs w:val="20"/>
        </w:rPr>
        <w:t>TEMATICA DE SPECIALITATE</w:t>
      </w:r>
    </w:p>
    <w:p w:rsidR="0023429C" w:rsidRPr="009673A7" w:rsidRDefault="0023429C" w:rsidP="009673A7">
      <w:pPr>
        <w:contextualSpacing/>
        <w:rPr>
          <w:b/>
          <w:sz w:val="20"/>
          <w:szCs w:val="20"/>
        </w:rPr>
      </w:pPr>
    </w:p>
    <w:tbl>
      <w:tblPr>
        <w:tblW w:w="9571" w:type="dxa"/>
        <w:tblCellMar>
          <w:left w:w="57" w:type="dxa"/>
          <w:right w:w="57" w:type="dxa"/>
        </w:tblCellMar>
        <w:tblLook w:val="01E0"/>
      </w:tblPr>
      <w:tblGrid>
        <w:gridCol w:w="436"/>
        <w:gridCol w:w="2312"/>
        <w:gridCol w:w="3588"/>
        <w:gridCol w:w="3235"/>
      </w:tblGrid>
      <w:tr w:rsidR="0023429C" w:rsidRPr="009673A7" w:rsidTr="00E22CEF">
        <w:tc>
          <w:tcPr>
            <w:tcW w:w="436" w:type="dxa"/>
          </w:tcPr>
          <w:p w:rsidR="0023429C" w:rsidRPr="009673A7" w:rsidRDefault="0023429C" w:rsidP="009673A7">
            <w:pPr>
              <w:contextualSpacing/>
              <w:rPr>
                <w:sz w:val="20"/>
                <w:szCs w:val="20"/>
              </w:rPr>
            </w:pPr>
            <w:r w:rsidRPr="009673A7">
              <w:rPr>
                <w:sz w:val="20"/>
                <w:szCs w:val="20"/>
              </w:rPr>
              <w:t>1.</w:t>
            </w:r>
          </w:p>
        </w:tc>
        <w:tc>
          <w:tcPr>
            <w:tcW w:w="2312" w:type="dxa"/>
          </w:tcPr>
          <w:p w:rsidR="0023429C" w:rsidRPr="009673A7" w:rsidRDefault="0023429C" w:rsidP="009673A7">
            <w:pPr>
              <w:contextualSpacing/>
              <w:jc w:val="both"/>
              <w:rPr>
                <w:sz w:val="20"/>
                <w:szCs w:val="20"/>
              </w:rPr>
            </w:pPr>
            <w:r w:rsidRPr="009673A7">
              <w:rPr>
                <w:sz w:val="20"/>
                <w:szCs w:val="20"/>
              </w:rPr>
              <w:t>Buchman A., Bud M.</w:t>
            </w:r>
          </w:p>
        </w:tc>
        <w:tc>
          <w:tcPr>
            <w:tcW w:w="3588" w:type="dxa"/>
          </w:tcPr>
          <w:p w:rsidR="0023429C" w:rsidRPr="009673A7" w:rsidRDefault="0023429C" w:rsidP="009673A7">
            <w:pPr>
              <w:contextualSpacing/>
              <w:jc w:val="both"/>
              <w:rPr>
                <w:sz w:val="20"/>
                <w:szCs w:val="20"/>
              </w:rPr>
            </w:pPr>
            <w:r w:rsidRPr="009673A7">
              <w:rPr>
                <w:sz w:val="20"/>
                <w:szCs w:val="20"/>
              </w:rPr>
              <w:t>Ecologie și protecția mediului, man</w:t>
            </w:r>
            <w:r w:rsidR="00DE1AB4" w:rsidRPr="009673A7">
              <w:rPr>
                <w:sz w:val="20"/>
                <w:szCs w:val="20"/>
              </w:rPr>
              <w:t>u</w:t>
            </w:r>
            <w:r w:rsidRPr="009673A7">
              <w:rPr>
                <w:sz w:val="20"/>
                <w:szCs w:val="20"/>
              </w:rPr>
              <w:t xml:space="preserve">al </w:t>
            </w:r>
            <w:r w:rsidRPr="009673A7">
              <w:rPr>
                <w:sz w:val="20"/>
                <w:szCs w:val="20"/>
              </w:rPr>
              <w:lastRenderedPageBreak/>
              <w:t>clasa a X-a;</w:t>
            </w:r>
          </w:p>
        </w:tc>
        <w:tc>
          <w:tcPr>
            <w:tcW w:w="3235" w:type="dxa"/>
          </w:tcPr>
          <w:p w:rsidR="0023429C" w:rsidRPr="009673A7" w:rsidRDefault="0023429C" w:rsidP="009673A7">
            <w:pPr>
              <w:contextualSpacing/>
              <w:jc w:val="both"/>
              <w:rPr>
                <w:sz w:val="20"/>
                <w:szCs w:val="20"/>
              </w:rPr>
            </w:pPr>
            <w:r w:rsidRPr="009673A7">
              <w:rPr>
                <w:sz w:val="20"/>
                <w:szCs w:val="20"/>
              </w:rPr>
              <w:lastRenderedPageBreak/>
              <w:t>Editura ,,Economică”, București, 2000</w:t>
            </w:r>
          </w:p>
        </w:tc>
      </w:tr>
      <w:tr w:rsidR="0023429C" w:rsidRPr="009673A7" w:rsidTr="00E22CEF">
        <w:tc>
          <w:tcPr>
            <w:tcW w:w="436" w:type="dxa"/>
          </w:tcPr>
          <w:p w:rsidR="0023429C" w:rsidRPr="009673A7" w:rsidRDefault="0023429C" w:rsidP="009673A7">
            <w:pPr>
              <w:contextualSpacing/>
              <w:rPr>
                <w:sz w:val="20"/>
                <w:szCs w:val="20"/>
              </w:rPr>
            </w:pPr>
            <w:r w:rsidRPr="009673A7">
              <w:rPr>
                <w:sz w:val="20"/>
                <w:szCs w:val="20"/>
              </w:rPr>
              <w:lastRenderedPageBreak/>
              <w:t>2.</w:t>
            </w:r>
          </w:p>
        </w:tc>
        <w:tc>
          <w:tcPr>
            <w:tcW w:w="2312" w:type="dxa"/>
          </w:tcPr>
          <w:p w:rsidR="0023429C" w:rsidRPr="009673A7" w:rsidRDefault="0023429C" w:rsidP="009673A7">
            <w:pPr>
              <w:contextualSpacing/>
              <w:jc w:val="both"/>
              <w:rPr>
                <w:sz w:val="20"/>
                <w:szCs w:val="20"/>
              </w:rPr>
            </w:pPr>
            <w:r w:rsidRPr="009673A7">
              <w:rPr>
                <w:sz w:val="20"/>
                <w:szCs w:val="20"/>
              </w:rPr>
              <w:t>Chiriac E., Dan F.</w:t>
            </w:r>
          </w:p>
        </w:tc>
        <w:tc>
          <w:tcPr>
            <w:tcW w:w="3588" w:type="dxa"/>
          </w:tcPr>
          <w:p w:rsidR="0023429C" w:rsidRPr="009673A7" w:rsidRDefault="0023429C" w:rsidP="009673A7">
            <w:pPr>
              <w:contextualSpacing/>
              <w:jc w:val="both"/>
              <w:rPr>
                <w:sz w:val="20"/>
                <w:szCs w:val="20"/>
              </w:rPr>
            </w:pPr>
            <w:r w:rsidRPr="009673A7">
              <w:rPr>
                <w:sz w:val="20"/>
                <w:szCs w:val="20"/>
              </w:rPr>
              <w:t>Tehnologia creșterii păsărilor;  manual clasa a X-a;</w:t>
            </w:r>
          </w:p>
        </w:tc>
        <w:tc>
          <w:tcPr>
            <w:tcW w:w="3235" w:type="dxa"/>
          </w:tcPr>
          <w:p w:rsidR="0023429C" w:rsidRPr="009673A7" w:rsidRDefault="0023429C" w:rsidP="009673A7">
            <w:pPr>
              <w:contextualSpacing/>
              <w:jc w:val="both"/>
              <w:rPr>
                <w:sz w:val="20"/>
                <w:szCs w:val="20"/>
              </w:rPr>
            </w:pPr>
            <w:r w:rsidRPr="009673A7">
              <w:rPr>
                <w:sz w:val="20"/>
                <w:szCs w:val="20"/>
              </w:rPr>
              <w:t>Editura Tehnică Agricolă, București, 1993</w:t>
            </w:r>
          </w:p>
        </w:tc>
      </w:tr>
      <w:tr w:rsidR="0023429C" w:rsidRPr="009673A7" w:rsidTr="00E22CEF">
        <w:tc>
          <w:tcPr>
            <w:tcW w:w="436" w:type="dxa"/>
          </w:tcPr>
          <w:p w:rsidR="0023429C" w:rsidRPr="009673A7" w:rsidRDefault="0023429C" w:rsidP="009673A7">
            <w:pPr>
              <w:contextualSpacing/>
              <w:rPr>
                <w:sz w:val="20"/>
                <w:szCs w:val="20"/>
              </w:rPr>
            </w:pPr>
            <w:r w:rsidRPr="009673A7">
              <w:rPr>
                <w:sz w:val="20"/>
                <w:szCs w:val="20"/>
              </w:rPr>
              <w:t>3.</w:t>
            </w:r>
          </w:p>
        </w:tc>
        <w:tc>
          <w:tcPr>
            <w:tcW w:w="2312" w:type="dxa"/>
          </w:tcPr>
          <w:p w:rsidR="0023429C" w:rsidRPr="009673A7" w:rsidRDefault="0023429C" w:rsidP="009673A7">
            <w:pPr>
              <w:contextualSpacing/>
              <w:jc w:val="both"/>
              <w:rPr>
                <w:sz w:val="20"/>
                <w:szCs w:val="20"/>
              </w:rPr>
            </w:pPr>
            <w:r w:rsidRPr="009673A7">
              <w:rPr>
                <w:sz w:val="20"/>
                <w:szCs w:val="20"/>
              </w:rPr>
              <w:t>Coțofan V., Gligor E.</w:t>
            </w:r>
          </w:p>
        </w:tc>
        <w:tc>
          <w:tcPr>
            <w:tcW w:w="3588" w:type="dxa"/>
          </w:tcPr>
          <w:p w:rsidR="0023429C" w:rsidRPr="009673A7" w:rsidRDefault="0023429C" w:rsidP="009673A7">
            <w:pPr>
              <w:contextualSpacing/>
              <w:jc w:val="both"/>
              <w:rPr>
                <w:sz w:val="20"/>
                <w:szCs w:val="20"/>
              </w:rPr>
            </w:pPr>
            <w:r w:rsidRPr="009673A7">
              <w:rPr>
                <w:sz w:val="20"/>
                <w:szCs w:val="20"/>
              </w:rPr>
              <w:t xml:space="preserve"> Anatomia, fiziologia și bolile animal</w:t>
            </w:r>
            <w:r w:rsidR="00E22CEF" w:rsidRPr="009673A7">
              <w:rPr>
                <w:sz w:val="20"/>
                <w:szCs w:val="20"/>
              </w:rPr>
              <w:t>e</w:t>
            </w:r>
            <w:r w:rsidRPr="009673A7">
              <w:rPr>
                <w:sz w:val="20"/>
                <w:szCs w:val="20"/>
              </w:rPr>
              <w:t>lor domestice manual clasa a XI-a și a XII-a;</w:t>
            </w:r>
          </w:p>
        </w:tc>
        <w:tc>
          <w:tcPr>
            <w:tcW w:w="3235" w:type="dxa"/>
          </w:tcPr>
          <w:p w:rsidR="0023429C" w:rsidRPr="009673A7" w:rsidRDefault="0023429C" w:rsidP="009673A7">
            <w:pPr>
              <w:contextualSpacing/>
              <w:jc w:val="both"/>
              <w:rPr>
                <w:sz w:val="20"/>
                <w:szCs w:val="20"/>
              </w:rPr>
            </w:pPr>
            <w:r w:rsidRPr="009673A7">
              <w:rPr>
                <w:sz w:val="20"/>
                <w:szCs w:val="20"/>
              </w:rPr>
              <w:t>Editura „Ceres”, București, 1983</w:t>
            </w:r>
          </w:p>
        </w:tc>
      </w:tr>
      <w:tr w:rsidR="0023429C" w:rsidRPr="009673A7" w:rsidTr="00E22CEF">
        <w:tc>
          <w:tcPr>
            <w:tcW w:w="436" w:type="dxa"/>
          </w:tcPr>
          <w:p w:rsidR="0023429C" w:rsidRPr="009673A7" w:rsidRDefault="0023429C" w:rsidP="009673A7">
            <w:pPr>
              <w:contextualSpacing/>
              <w:rPr>
                <w:sz w:val="20"/>
                <w:szCs w:val="20"/>
              </w:rPr>
            </w:pPr>
            <w:r w:rsidRPr="009673A7">
              <w:rPr>
                <w:sz w:val="20"/>
                <w:szCs w:val="20"/>
              </w:rPr>
              <w:t>4.</w:t>
            </w:r>
          </w:p>
        </w:tc>
        <w:tc>
          <w:tcPr>
            <w:tcW w:w="2312" w:type="dxa"/>
          </w:tcPr>
          <w:p w:rsidR="0023429C" w:rsidRPr="009673A7" w:rsidRDefault="0023429C" w:rsidP="009673A7">
            <w:pPr>
              <w:contextualSpacing/>
              <w:jc w:val="both"/>
              <w:rPr>
                <w:sz w:val="20"/>
                <w:szCs w:val="20"/>
              </w:rPr>
            </w:pPr>
            <w:r w:rsidRPr="009673A7">
              <w:rPr>
                <w:sz w:val="20"/>
                <w:szCs w:val="20"/>
              </w:rPr>
              <w:t>Dinu I. și colab.</w:t>
            </w:r>
          </w:p>
        </w:tc>
        <w:tc>
          <w:tcPr>
            <w:tcW w:w="3588" w:type="dxa"/>
          </w:tcPr>
          <w:p w:rsidR="0023429C" w:rsidRPr="009673A7" w:rsidRDefault="0023429C" w:rsidP="009673A7">
            <w:pPr>
              <w:contextualSpacing/>
              <w:jc w:val="both"/>
              <w:rPr>
                <w:sz w:val="20"/>
                <w:szCs w:val="20"/>
              </w:rPr>
            </w:pPr>
            <w:r w:rsidRPr="009673A7">
              <w:rPr>
                <w:sz w:val="20"/>
                <w:szCs w:val="20"/>
              </w:rPr>
              <w:t>Tehnologia creșterii suinelor;</w:t>
            </w:r>
          </w:p>
        </w:tc>
        <w:tc>
          <w:tcPr>
            <w:tcW w:w="3235" w:type="dxa"/>
          </w:tcPr>
          <w:p w:rsidR="0023429C" w:rsidRPr="009673A7" w:rsidRDefault="0023429C" w:rsidP="009673A7">
            <w:pPr>
              <w:contextualSpacing/>
              <w:jc w:val="both"/>
              <w:rPr>
                <w:sz w:val="20"/>
                <w:szCs w:val="20"/>
              </w:rPr>
            </w:pPr>
            <w:r w:rsidRPr="009673A7">
              <w:rPr>
                <w:sz w:val="20"/>
                <w:szCs w:val="20"/>
              </w:rPr>
              <w:t>Editura Didactică și Pedagogică, București, 1990</w:t>
            </w:r>
          </w:p>
        </w:tc>
      </w:tr>
      <w:tr w:rsidR="0023429C" w:rsidRPr="009673A7" w:rsidTr="00E22CEF">
        <w:tc>
          <w:tcPr>
            <w:tcW w:w="436" w:type="dxa"/>
          </w:tcPr>
          <w:p w:rsidR="0023429C" w:rsidRPr="009673A7" w:rsidRDefault="0023429C" w:rsidP="009673A7">
            <w:pPr>
              <w:contextualSpacing/>
              <w:rPr>
                <w:sz w:val="20"/>
                <w:szCs w:val="20"/>
              </w:rPr>
            </w:pPr>
            <w:r w:rsidRPr="009673A7">
              <w:rPr>
                <w:sz w:val="20"/>
                <w:szCs w:val="20"/>
              </w:rPr>
              <w:t>5.</w:t>
            </w:r>
          </w:p>
        </w:tc>
        <w:tc>
          <w:tcPr>
            <w:tcW w:w="2312" w:type="dxa"/>
          </w:tcPr>
          <w:p w:rsidR="0023429C" w:rsidRPr="009673A7" w:rsidRDefault="0023429C" w:rsidP="009673A7">
            <w:pPr>
              <w:contextualSpacing/>
              <w:jc w:val="both"/>
              <w:rPr>
                <w:sz w:val="20"/>
                <w:szCs w:val="20"/>
              </w:rPr>
            </w:pPr>
            <w:r w:rsidRPr="009673A7">
              <w:rPr>
                <w:sz w:val="20"/>
                <w:szCs w:val="20"/>
              </w:rPr>
              <w:t xml:space="preserve">Dumitrescu I. și colab. </w:t>
            </w:r>
          </w:p>
        </w:tc>
        <w:tc>
          <w:tcPr>
            <w:tcW w:w="3588" w:type="dxa"/>
          </w:tcPr>
          <w:p w:rsidR="0023429C" w:rsidRPr="009673A7" w:rsidRDefault="0023429C" w:rsidP="009673A7">
            <w:pPr>
              <w:contextualSpacing/>
              <w:jc w:val="both"/>
              <w:rPr>
                <w:sz w:val="20"/>
                <w:szCs w:val="20"/>
              </w:rPr>
            </w:pPr>
            <w:r w:rsidRPr="009673A7">
              <w:rPr>
                <w:sz w:val="20"/>
                <w:szCs w:val="20"/>
              </w:rPr>
              <w:t>Reproducția animalelor;</w:t>
            </w:r>
          </w:p>
        </w:tc>
        <w:tc>
          <w:tcPr>
            <w:tcW w:w="3235" w:type="dxa"/>
          </w:tcPr>
          <w:p w:rsidR="0023429C" w:rsidRPr="009673A7" w:rsidRDefault="0023429C" w:rsidP="009673A7">
            <w:pPr>
              <w:contextualSpacing/>
              <w:jc w:val="both"/>
              <w:rPr>
                <w:sz w:val="20"/>
                <w:szCs w:val="20"/>
              </w:rPr>
            </w:pPr>
            <w:r w:rsidRPr="009673A7">
              <w:rPr>
                <w:sz w:val="20"/>
                <w:szCs w:val="20"/>
              </w:rPr>
              <w:t>Editura Didactică și Pedagogică, București, 1990</w:t>
            </w:r>
          </w:p>
        </w:tc>
      </w:tr>
      <w:tr w:rsidR="0023429C" w:rsidRPr="009673A7" w:rsidTr="00E22CEF">
        <w:tc>
          <w:tcPr>
            <w:tcW w:w="436" w:type="dxa"/>
          </w:tcPr>
          <w:p w:rsidR="0023429C" w:rsidRPr="009673A7" w:rsidRDefault="0023429C" w:rsidP="009673A7">
            <w:pPr>
              <w:contextualSpacing/>
              <w:rPr>
                <w:sz w:val="20"/>
                <w:szCs w:val="20"/>
              </w:rPr>
            </w:pPr>
            <w:r w:rsidRPr="009673A7">
              <w:rPr>
                <w:sz w:val="20"/>
                <w:szCs w:val="20"/>
              </w:rPr>
              <w:t>6.</w:t>
            </w:r>
          </w:p>
        </w:tc>
        <w:tc>
          <w:tcPr>
            <w:tcW w:w="2312" w:type="dxa"/>
          </w:tcPr>
          <w:p w:rsidR="0023429C" w:rsidRPr="009673A7" w:rsidRDefault="0023429C" w:rsidP="009673A7">
            <w:pPr>
              <w:contextualSpacing/>
              <w:jc w:val="both"/>
              <w:rPr>
                <w:sz w:val="20"/>
                <w:szCs w:val="20"/>
              </w:rPr>
            </w:pPr>
            <w:r w:rsidRPr="009673A7">
              <w:rPr>
                <w:sz w:val="20"/>
                <w:szCs w:val="20"/>
              </w:rPr>
              <w:t>Georgescu Gh. și colab.</w:t>
            </w:r>
          </w:p>
        </w:tc>
        <w:tc>
          <w:tcPr>
            <w:tcW w:w="3588" w:type="dxa"/>
          </w:tcPr>
          <w:p w:rsidR="0023429C" w:rsidRPr="009673A7" w:rsidRDefault="0023429C" w:rsidP="009673A7">
            <w:pPr>
              <w:contextualSpacing/>
              <w:jc w:val="both"/>
              <w:rPr>
                <w:sz w:val="20"/>
                <w:szCs w:val="20"/>
              </w:rPr>
            </w:pPr>
            <w:r w:rsidRPr="009673A7">
              <w:rPr>
                <w:sz w:val="20"/>
                <w:szCs w:val="20"/>
              </w:rPr>
              <w:t>Tehnologia creșterii bovinelor;</w:t>
            </w:r>
          </w:p>
        </w:tc>
        <w:tc>
          <w:tcPr>
            <w:tcW w:w="3235" w:type="dxa"/>
          </w:tcPr>
          <w:p w:rsidR="0023429C" w:rsidRPr="009673A7" w:rsidRDefault="0023429C" w:rsidP="009673A7">
            <w:pPr>
              <w:contextualSpacing/>
              <w:jc w:val="both"/>
              <w:rPr>
                <w:sz w:val="20"/>
                <w:szCs w:val="20"/>
              </w:rPr>
            </w:pPr>
            <w:r w:rsidRPr="009673A7">
              <w:rPr>
                <w:sz w:val="20"/>
                <w:szCs w:val="20"/>
              </w:rPr>
              <w:t>Editura Didactică și Pedagogică, București, 1990</w:t>
            </w:r>
          </w:p>
        </w:tc>
      </w:tr>
      <w:tr w:rsidR="0023429C" w:rsidRPr="009673A7" w:rsidTr="00E22CEF">
        <w:tc>
          <w:tcPr>
            <w:tcW w:w="436" w:type="dxa"/>
          </w:tcPr>
          <w:p w:rsidR="0023429C" w:rsidRPr="009673A7" w:rsidRDefault="0023429C" w:rsidP="009673A7">
            <w:pPr>
              <w:contextualSpacing/>
              <w:rPr>
                <w:sz w:val="20"/>
                <w:szCs w:val="20"/>
              </w:rPr>
            </w:pPr>
            <w:r w:rsidRPr="009673A7">
              <w:rPr>
                <w:sz w:val="20"/>
                <w:szCs w:val="20"/>
              </w:rPr>
              <w:t>7.</w:t>
            </w:r>
          </w:p>
        </w:tc>
        <w:tc>
          <w:tcPr>
            <w:tcW w:w="2312" w:type="dxa"/>
          </w:tcPr>
          <w:p w:rsidR="0023429C" w:rsidRPr="009673A7" w:rsidRDefault="0023429C" w:rsidP="009673A7">
            <w:pPr>
              <w:contextualSpacing/>
              <w:jc w:val="both"/>
              <w:rPr>
                <w:sz w:val="20"/>
                <w:szCs w:val="20"/>
              </w:rPr>
            </w:pPr>
            <w:r w:rsidRPr="009673A7">
              <w:rPr>
                <w:sz w:val="20"/>
                <w:szCs w:val="20"/>
              </w:rPr>
              <w:t>Georgescu Gh. și colab.</w:t>
            </w:r>
          </w:p>
        </w:tc>
        <w:tc>
          <w:tcPr>
            <w:tcW w:w="3588" w:type="dxa"/>
          </w:tcPr>
          <w:p w:rsidR="0023429C" w:rsidRPr="009673A7" w:rsidRDefault="0023429C" w:rsidP="009673A7">
            <w:pPr>
              <w:contextualSpacing/>
              <w:jc w:val="both"/>
              <w:rPr>
                <w:sz w:val="20"/>
                <w:szCs w:val="20"/>
              </w:rPr>
            </w:pPr>
            <w:r w:rsidRPr="009673A7">
              <w:rPr>
                <w:sz w:val="20"/>
                <w:szCs w:val="20"/>
              </w:rPr>
              <w:t>Tehnologia creșterii cabalinelor;</w:t>
            </w:r>
          </w:p>
        </w:tc>
        <w:tc>
          <w:tcPr>
            <w:tcW w:w="3235" w:type="dxa"/>
          </w:tcPr>
          <w:p w:rsidR="0023429C" w:rsidRPr="009673A7" w:rsidRDefault="0023429C" w:rsidP="009673A7">
            <w:pPr>
              <w:contextualSpacing/>
              <w:jc w:val="both"/>
              <w:rPr>
                <w:sz w:val="20"/>
                <w:szCs w:val="20"/>
              </w:rPr>
            </w:pPr>
            <w:r w:rsidRPr="009673A7">
              <w:rPr>
                <w:sz w:val="20"/>
                <w:szCs w:val="20"/>
              </w:rPr>
              <w:t>Editura Didactică și Pedagogică, București, 1983</w:t>
            </w:r>
          </w:p>
        </w:tc>
      </w:tr>
      <w:tr w:rsidR="0023429C" w:rsidRPr="009673A7" w:rsidTr="00E22CEF">
        <w:tc>
          <w:tcPr>
            <w:tcW w:w="436" w:type="dxa"/>
          </w:tcPr>
          <w:p w:rsidR="0023429C" w:rsidRPr="009673A7" w:rsidRDefault="0023429C" w:rsidP="009673A7">
            <w:pPr>
              <w:contextualSpacing/>
              <w:rPr>
                <w:sz w:val="20"/>
                <w:szCs w:val="20"/>
              </w:rPr>
            </w:pPr>
            <w:r w:rsidRPr="009673A7">
              <w:rPr>
                <w:sz w:val="20"/>
                <w:szCs w:val="20"/>
              </w:rPr>
              <w:t>8.</w:t>
            </w:r>
          </w:p>
        </w:tc>
        <w:tc>
          <w:tcPr>
            <w:tcW w:w="2312" w:type="dxa"/>
          </w:tcPr>
          <w:p w:rsidR="0023429C" w:rsidRPr="009673A7" w:rsidRDefault="0023429C" w:rsidP="009673A7">
            <w:pPr>
              <w:contextualSpacing/>
              <w:jc w:val="both"/>
              <w:rPr>
                <w:sz w:val="20"/>
                <w:szCs w:val="20"/>
              </w:rPr>
            </w:pPr>
            <w:r w:rsidRPr="009673A7">
              <w:rPr>
                <w:sz w:val="20"/>
                <w:szCs w:val="20"/>
              </w:rPr>
              <w:t>Georgescu Gh. și colab.</w:t>
            </w:r>
          </w:p>
        </w:tc>
        <w:tc>
          <w:tcPr>
            <w:tcW w:w="3588" w:type="dxa"/>
          </w:tcPr>
          <w:p w:rsidR="0023429C" w:rsidRPr="009673A7" w:rsidRDefault="0023429C" w:rsidP="009673A7">
            <w:pPr>
              <w:contextualSpacing/>
              <w:jc w:val="both"/>
              <w:rPr>
                <w:sz w:val="20"/>
                <w:szCs w:val="20"/>
              </w:rPr>
            </w:pPr>
            <w:r w:rsidRPr="009673A7">
              <w:rPr>
                <w:sz w:val="20"/>
                <w:szCs w:val="20"/>
              </w:rPr>
              <w:t>Tehnologia creșterii animalelor d</w:t>
            </w:r>
            <w:r w:rsidR="00E22CEF" w:rsidRPr="009673A7">
              <w:rPr>
                <w:sz w:val="20"/>
                <w:szCs w:val="20"/>
              </w:rPr>
              <w:t>o</w:t>
            </w:r>
            <w:r w:rsidRPr="009673A7">
              <w:rPr>
                <w:sz w:val="20"/>
                <w:szCs w:val="20"/>
              </w:rPr>
              <w:t>mestice; manual clasa a XII-a;</w:t>
            </w:r>
          </w:p>
        </w:tc>
        <w:tc>
          <w:tcPr>
            <w:tcW w:w="3235" w:type="dxa"/>
          </w:tcPr>
          <w:p w:rsidR="0023429C" w:rsidRPr="009673A7" w:rsidRDefault="0023429C" w:rsidP="009673A7">
            <w:pPr>
              <w:contextualSpacing/>
              <w:jc w:val="both"/>
              <w:rPr>
                <w:sz w:val="20"/>
                <w:szCs w:val="20"/>
              </w:rPr>
            </w:pPr>
            <w:r w:rsidRPr="009673A7">
              <w:rPr>
                <w:sz w:val="20"/>
                <w:szCs w:val="20"/>
              </w:rPr>
              <w:t>Editura „Ceres”, București, 1989</w:t>
            </w:r>
          </w:p>
        </w:tc>
      </w:tr>
      <w:tr w:rsidR="0023429C" w:rsidRPr="009673A7" w:rsidTr="00E22CEF">
        <w:tc>
          <w:tcPr>
            <w:tcW w:w="436" w:type="dxa"/>
          </w:tcPr>
          <w:p w:rsidR="0023429C" w:rsidRPr="009673A7" w:rsidRDefault="0023429C" w:rsidP="009673A7">
            <w:pPr>
              <w:contextualSpacing/>
              <w:rPr>
                <w:sz w:val="20"/>
                <w:szCs w:val="20"/>
              </w:rPr>
            </w:pPr>
            <w:r w:rsidRPr="009673A7">
              <w:rPr>
                <w:sz w:val="20"/>
                <w:szCs w:val="20"/>
              </w:rPr>
              <w:t>9.</w:t>
            </w:r>
          </w:p>
        </w:tc>
        <w:tc>
          <w:tcPr>
            <w:tcW w:w="2312" w:type="dxa"/>
          </w:tcPr>
          <w:p w:rsidR="0023429C" w:rsidRPr="009673A7" w:rsidRDefault="0023429C" w:rsidP="009673A7">
            <w:pPr>
              <w:contextualSpacing/>
              <w:jc w:val="both"/>
              <w:rPr>
                <w:sz w:val="20"/>
                <w:szCs w:val="20"/>
              </w:rPr>
            </w:pPr>
            <w:r w:rsidRPr="009673A7">
              <w:rPr>
                <w:sz w:val="20"/>
                <w:szCs w:val="20"/>
              </w:rPr>
              <w:t>Lozincă D., Ciubotaru L.</w:t>
            </w:r>
          </w:p>
        </w:tc>
        <w:tc>
          <w:tcPr>
            <w:tcW w:w="3588" w:type="dxa"/>
          </w:tcPr>
          <w:p w:rsidR="0023429C" w:rsidRPr="009673A7" w:rsidRDefault="0023429C" w:rsidP="009673A7">
            <w:pPr>
              <w:contextualSpacing/>
              <w:jc w:val="both"/>
              <w:rPr>
                <w:sz w:val="20"/>
                <w:szCs w:val="20"/>
              </w:rPr>
            </w:pPr>
            <w:r w:rsidRPr="009673A7">
              <w:rPr>
                <w:sz w:val="20"/>
                <w:szCs w:val="20"/>
              </w:rPr>
              <w:t>Igiena și alimentația animalelor domestice; manual clasa a X-a;</w:t>
            </w:r>
          </w:p>
        </w:tc>
        <w:tc>
          <w:tcPr>
            <w:tcW w:w="3235" w:type="dxa"/>
          </w:tcPr>
          <w:p w:rsidR="0023429C" w:rsidRPr="009673A7" w:rsidRDefault="0023429C" w:rsidP="009673A7">
            <w:pPr>
              <w:contextualSpacing/>
              <w:jc w:val="both"/>
              <w:rPr>
                <w:sz w:val="20"/>
                <w:szCs w:val="20"/>
              </w:rPr>
            </w:pPr>
            <w:r w:rsidRPr="009673A7">
              <w:rPr>
                <w:sz w:val="20"/>
                <w:szCs w:val="20"/>
              </w:rPr>
              <w:t>Editura Tehnică Agricolă, București, 1992</w:t>
            </w:r>
          </w:p>
        </w:tc>
      </w:tr>
      <w:tr w:rsidR="0023429C" w:rsidRPr="009673A7" w:rsidTr="00E22CEF">
        <w:tc>
          <w:tcPr>
            <w:tcW w:w="436" w:type="dxa"/>
          </w:tcPr>
          <w:p w:rsidR="0023429C" w:rsidRPr="009673A7" w:rsidRDefault="0023429C" w:rsidP="009673A7">
            <w:pPr>
              <w:contextualSpacing/>
              <w:rPr>
                <w:sz w:val="20"/>
                <w:szCs w:val="20"/>
              </w:rPr>
            </w:pPr>
            <w:r w:rsidRPr="009673A7">
              <w:rPr>
                <w:sz w:val="20"/>
                <w:szCs w:val="20"/>
              </w:rPr>
              <w:t>10.</w:t>
            </w:r>
          </w:p>
        </w:tc>
        <w:tc>
          <w:tcPr>
            <w:tcW w:w="2312" w:type="dxa"/>
          </w:tcPr>
          <w:p w:rsidR="0023429C" w:rsidRPr="009673A7" w:rsidRDefault="0023429C" w:rsidP="009673A7">
            <w:pPr>
              <w:contextualSpacing/>
              <w:jc w:val="both"/>
              <w:rPr>
                <w:sz w:val="20"/>
                <w:szCs w:val="20"/>
              </w:rPr>
            </w:pPr>
            <w:r w:rsidRPr="009673A7">
              <w:rPr>
                <w:sz w:val="20"/>
                <w:szCs w:val="20"/>
              </w:rPr>
              <w:t>Vancea I. și colab.</w:t>
            </w:r>
          </w:p>
        </w:tc>
        <w:tc>
          <w:tcPr>
            <w:tcW w:w="3588" w:type="dxa"/>
          </w:tcPr>
          <w:p w:rsidR="0023429C" w:rsidRPr="009673A7" w:rsidRDefault="0023429C" w:rsidP="009673A7">
            <w:pPr>
              <w:contextualSpacing/>
              <w:jc w:val="both"/>
              <w:rPr>
                <w:sz w:val="20"/>
                <w:szCs w:val="20"/>
              </w:rPr>
            </w:pPr>
            <w:r w:rsidRPr="009673A7">
              <w:rPr>
                <w:sz w:val="20"/>
                <w:szCs w:val="20"/>
              </w:rPr>
              <w:t>Tehnologia creșterii păsărilor, animalelor mici, peștilor, albinelor și viermilor de mătase; manual clasa a XI-a și a XII-a;</w:t>
            </w:r>
          </w:p>
        </w:tc>
        <w:tc>
          <w:tcPr>
            <w:tcW w:w="3235" w:type="dxa"/>
          </w:tcPr>
          <w:p w:rsidR="0023429C" w:rsidRPr="009673A7" w:rsidRDefault="0023429C" w:rsidP="009673A7">
            <w:pPr>
              <w:contextualSpacing/>
              <w:jc w:val="both"/>
              <w:rPr>
                <w:sz w:val="20"/>
                <w:szCs w:val="20"/>
              </w:rPr>
            </w:pPr>
            <w:r w:rsidRPr="009673A7">
              <w:rPr>
                <w:sz w:val="20"/>
                <w:szCs w:val="20"/>
              </w:rPr>
              <w:t>Editura „Ceres”, București, 1988</w:t>
            </w:r>
          </w:p>
        </w:tc>
      </w:tr>
    </w:tbl>
    <w:p w:rsidR="0023429C" w:rsidRPr="009673A7" w:rsidRDefault="0023429C" w:rsidP="009673A7">
      <w:pPr>
        <w:contextualSpacing/>
        <w:rPr>
          <w:sz w:val="20"/>
          <w:szCs w:val="20"/>
        </w:rPr>
      </w:pPr>
    </w:p>
    <w:p w:rsidR="00DE1AB4" w:rsidRPr="009673A7" w:rsidRDefault="00DE1AB4" w:rsidP="009673A7">
      <w:pPr>
        <w:shd w:val="clear" w:color="auto" w:fill="FFFFFF"/>
        <w:jc w:val="both"/>
        <w:rPr>
          <w:b/>
          <w:sz w:val="20"/>
          <w:szCs w:val="20"/>
        </w:rPr>
      </w:pPr>
      <w:r w:rsidRPr="009673A7">
        <w:rPr>
          <w:b/>
          <w:sz w:val="20"/>
          <w:szCs w:val="20"/>
        </w:rPr>
        <w:t>TEMATICA DE DIDACTICĂ A DISCIPLINEI</w:t>
      </w:r>
    </w:p>
    <w:p w:rsidR="00DE1AB4" w:rsidRPr="009673A7" w:rsidRDefault="00DE1AB4" w:rsidP="009673A7">
      <w:pPr>
        <w:shd w:val="clear" w:color="auto" w:fill="FFFFFF"/>
        <w:jc w:val="both"/>
        <w:rPr>
          <w:b/>
          <w:sz w:val="20"/>
          <w:szCs w:val="20"/>
        </w:rPr>
      </w:pPr>
    </w:p>
    <w:tbl>
      <w:tblPr>
        <w:tblW w:w="9719" w:type="dxa"/>
        <w:tblInd w:w="-85" w:type="dxa"/>
        <w:tblLayout w:type="fixed"/>
        <w:tblCellMar>
          <w:left w:w="0" w:type="dxa"/>
          <w:right w:w="0" w:type="dxa"/>
        </w:tblCellMar>
        <w:tblLook w:val="0000"/>
      </w:tblPr>
      <w:tblGrid>
        <w:gridCol w:w="450"/>
        <w:gridCol w:w="2187"/>
        <w:gridCol w:w="7082"/>
      </w:tblGrid>
      <w:tr w:rsidR="00DE1AB4" w:rsidRPr="009673A7" w:rsidTr="009673A7">
        <w:trPr>
          <w:trHeight w:val="276"/>
        </w:trPr>
        <w:tc>
          <w:tcPr>
            <w:tcW w:w="450" w:type="dxa"/>
          </w:tcPr>
          <w:p w:rsidR="00DE1AB4" w:rsidRPr="009673A7" w:rsidRDefault="00DE1AB4" w:rsidP="009673A7">
            <w:pPr>
              <w:widowControl w:val="0"/>
              <w:autoSpaceDE w:val="0"/>
              <w:autoSpaceDN w:val="0"/>
              <w:adjustRightInd w:val="0"/>
              <w:jc w:val="center"/>
              <w:rPr>
                <w:sz w:val="20"/>
                <w:szCs w:val="20"/>
              </w:rPr>
            </w:pPr>
            <w:r w:rsidRPr="009673A7">
              <w:rPr>
                <w:sz w:val="20"/>
                <w:szCs w:val="20"/>
              </w:rPr>
              <w:t>1.</w:t>
            </w:r>
          </w:p>
        </w:tc>
        <w:tc>
          <w:tcPr>
            <w:tcW w:w="2187" w:type="dxa"/>
          </w:tcPr>
          <w:p w:rsidR="00DE1AB4" w:rsidRPr="009673A7" w:rsidRDefault="00DE1AB4" w:rsidP="009673A7">
            <w:pPr>
              <w:widowControl w:val="0"/>
              <w:autoSpaceDE w:val="0"/>
              <w:autoSpaceDN w:val="0"/>
              <w:adjustRightInd w:val="0"/>
              <w:rPr>
                <w:sz w:val="20"/>
                <w:szCs w:val="20"/>
              </w:rPr>
            </w:pPr>
            <w:r w:rsidRPr="009673A7">
              <w:rPr>
                <w:sz w:val="20"/>
                <w:szCs w:val="20"/>
              </w:rPr>
              <w:t>Adăscăliţei, A.,</w:t>
            </w:r>
          </w:p>
        </w:tc>
        <w:tc>
          <w:tcPr>
            <w:tcW w:w="7082" w:type="dxa"/>
          </w:tcPr>
          <w:p w:rsidR="00DE1AB4" w:rsidRPr="009673A7" w:rsidRDefault="00DE1AB4" w:rsidP="009673A7">
            <w:pPr>
              <w:widowControl w:val="0"/>
              <w:autoSpaceDE w:val="0"/>
              <w:autoSpaceDN w:val="0"/>
              <w:adjustRightInd w:val="0"/>
              <w:jc w:val="both"/>
              <w:rPr>
                <w:sz w:val="20"/>
                <w:szCs w:val="20"/>
              </w:rPr>
            </w:pPr>
            <w:r w:rsidRPr="009673A7">
              <w:rPr>
                <w:sz w:val="20"/>
                <w:szCs w:val="20"/>
              </w:rPr>
              <w:t>Instruire  asistată  de  calculator,  Editura  „Polirom”,  Iaşi, 2007</w:t>
            </w:r>
          </w:p>
        </w:tc>
      </w:tr>
      <w:tr w:rsidR="00DE1AB4" w:rsidRPr="009673A7" w:rsidTr="009673A7">
        <w:trPr>
          <w:trHeight w:val="276"/>
        </w:trPr>
        <w:tc>
          <w:tcPr>
            <w:tcW w:w="450" w:type="dxa"/>
          </w:tcPr>
          <w:p w:rsidR="00DE1AB4" w:rsidRPr="009673A7" w:rsidRDefault="00DE1AB4" w:rsidP="009673A7">
            <w:pPr>
              <w:widowControl w:val="0"/>
              <w:autoSpaceDE w:val="0"/>
              <w:autoSpaceDN w:val="0"/>
              <w:adjustRightInd w:val="0"/>
              <w:jc w:val="center"/>
              <w:rPr>
                <w:sz w:val="20"/>
                <w:szCs w:val="20"/>
              </w:rPr>
            </w:pPr>
            <w:r w:rsidRPr="009673A7">
              <w:rPr>
                <w:sz w:val="20"/>
                <w:szCs w:val="20"/>
              </w:rPr>
              <w:t>2.</w:t>
            </w:r>
          </w:p>
        </w:tc>
        <w:tc>
          <w:tcPr>
            <w:tcW w:w="2187" w:type="dxa"/>
          </w:tcPr>
          <w:p w:rsidR="00DE1AB4" w:rsidRPr="009673A7" w:rsidRDefault="00DE1AB4" w:rsidP="009673A7">
            <w:pPr>
              <w:widowControl w:val="0"/>
              <w:autoSpaceDE w:val="0"/>
              <w:autoSpaceDN w:val="0"/>
              <w:adjustRightInd w:val="0"/>
              <w:rPr>
                <w:sz w:val="20"/>
                <w:szCs w:val="20"/>
              </w:rPr>
            </w:pPr>
            <w:r w:rsidRPr="009673A7">
              <w:rPr>
                <w:sz w:val="20"/>
                <w:szCs w:val="20"/>
              </w:rPr>
              <w:t>Cerghit, I.,</w:t>
            </w:r>
          </w:p>
        </w:tc>
        <w:tc>
          <w:tcPr>
            <w:tcW w:w="7082" w:type="dxa"/>
          </w:tcPr>
          <w:p w:rsidR="00DE1AB4" w:rsidRPr="009673A7" w:rsidRDefault="00DE1AB4" w:rsidP="009673A7">
            <w:pPr>
              <w:widowControl w:val="0"/>
              <w:autoSpaceDE w:val="0"/>
              <w:autoSpaceDN w:val="0"/>
              <w:adjustRightInd w:val="0"/>
              <w:jc w:val="both"/>
              <w:rPr>
                <w:sz w:val="20"/>
                <w:szCs w:val="20"/>
              </w:rPr>
            </w:pPr>
            <w:r w:rsidRPr="009673A7">
              <w:rPr>
                <w:sz w:val="20"/>
                <w:szCs w:val="20"/>
              </w:rPr>
              <w:t>Metode de învăţământ, Editura Didactică și Pedagogică, Bucureşti, 1997</w:t>
            </w:r>
          </w:p>
        </w:tc>
      </w:tr>
      <w:tr w:rsidR="00DE1AB4" w:rsidRPr="009673A7" w:rsidTr="009673A7">
        <w:trPr>
          <w:trHeight w:val="276"/>
        </w:trPr>
        <w:tc>
          <w:tcPr>
            <w:tcW w:w="450" w:type="dxa"/>
          </w:tcPr>
          <w:p w:rsidR="00DE1AB4" w:rsidRPr="009673A7" w:rsidRDefault="00DE1AB4" w:rsidP="009673A7">
            <w:pPr>
              <w:widowControl w:val="0"/>
              <w:autoSpaceDE w:val="0"/>
              <w:autoSpaceDN w:val="0"/>
              <w:adjustRightInd w:val="0"/>
              <w:jc w:val="center"/>
              <w:rPr>
                <w:sz w:val="20"/>
                <w:szCs w:val="20"/>
              </w:rPr>
            </w:pPr>
            <w:r w:rsidRPr="009673A7">
              <w:rPr>
                <w:sz w:val="20"/>
                <w:szCs w:val="20"/>
              </w:rPr>
              <w:t>3.</w:t>
            </w:r>
          </w:p>
        </w:tc>
        <w:tc>
          <w:tcPr>
            <w:tcW w:w="2187" w:type="dxa"/>
          </w:tcPr>
          <w:p w:rsidR="00DE1AB4" w:rsidRPr="009673A7" w:rsidRDefault="00DE1AB4" w:rsidP="009673A7">
            <w:pPr>
              <w:widowControl w:val="0"/>
              <w:autoSpaceDE w:val="0"/>
              <w:autoSpaceDN w:val="0"/>
              <w:adjustRightInd w:val="0"/>
              <w:rPr>
                <w:sz w:val="20"/>
                <w:szCs w:val="20"/>
              </w:rPr>
            </w:pPr>
            <w:r w:rsidRPr="009673A7">
              <w:rPr>
                <w:sz w:val="20"/>
                <w:szCs w:val="20"/>
              </w:rPr>
              <w:t>Carcea I.M.,</w:t>
            </w:r>
          </w:p>
        </w:tc>
        <w:tc>
          <w:tcPr>
            <w:tcW w:w="7082" w:type="dxa"/>
          </w:tcPr>
          <w:p w:rsidR="00DE1AB4" w:rsidRPr="009673A7" w:rsidRDefault="00DE1AB4" w:rsidP="009673A7">
            <w:pPr>
              <w:widowControl w:val="0"/>
              <w:autoSpaceDE w:val="0"/>
              <w:autoSpaceDN w:val="0"/>
              <w:adjustRightInd w:val="0"/>
              <w:jc w:val="both"/>
              <w:rPr>
                <w:sz w:val="20"/>
                <w:szCs w:val="20"/>
              </w:rPr>
            </w:pPr>
            <w:r w:rsidRPr="009673A7">
              <w:rPr>
                <w:sz w:val="20"/>
                <w:szCs w:val="20"/>
              </w:rPr>
              <w:t>Consultanţă şi consiliere educaţională, Editura Didactică și Pedagogică, Bucureşti, 2005</w:t>
            </w:r>
          </w:p>
        </w:tc>
      </w:tr>
      <w:tr w:rsidR="00DE1AB4" w:rsidRPr="009673A7" w:rsidTr="009673A7">
        <w:trPr>
          <w:trHeight w:val="276"/>
        </w:trPr>
        <w:tc>
          <w:tcPr>
            <w:tcW w:w="450" w:type="dxa"/>
          </w:tcPr>
          <w:p w:rsidR="00DE1AB4" w:rsidRPr="009673A7" w:rsidRDefault="00DE1AB4" w:rsidP="009673A7">
            <w:pPr>
              <w:widowControl w:val="0"/>
              <w:autoSpaceDE w:val="0"/>
              <w:autoSpaceDN w:val="0"/>
              <w:adjustRightInd w:val="0"/>
              <w:jc w:val="center"/>
              <w:rPr>
                <w:sz w:val="20"/>
                <w:szCs w:val="20"/>
              </w:rPr>
            </w:pPr>
            <w:r w:rsidRPr="009673A7">
              <w:rPr>
                <w:sz w:val="20"/>
                <w:szCs w:val="20"/>
              </w:rPr>
              <w:t>4.</w:t>
            </w:r>
          </w:p>
        </w:tc>
        <w:tc>
          <w:tcPr>
            <w:tcW w:w="2187" w:type="dxa"/>
          </w:tcPr>
          <w:p w:rsidR="00DE1AB4" w:rsidRPr="009673A7" w:rsidRDefault="00DE1AB4" w:rsidP="009673A7">
            <w:pPr>
              <w:widowControl w:val="0"/>
              <w:autoSpaceDE w:val="0"/>
              <w:autoSpaceDN w:val="0"/>
              <w:adjustRightInd w:val="0"/>
              <w:rPr>
                <w:sz w:val="20"/>
                <w:szCs w:val="20"/>
              </w:rPr>
            </w:pPr>
            <w:r w:rsidRPr="009673A7">
              <w:rPr>
                <w:sz w:val="20"/>
                <w:szCs w:val="20"/>
              </w:rPr>
              <w:t>Cucoş, C.,</w:t>
            </w:r>
          </w:p>
        </w:tc>
        <w:tc>
          <w:tcPr>
            <w:tcW w:w="7082" w:type="dxa"/>
          </w:tcPr>
          <w:p w:rsidR="00DE1AB4" w:rsidRPr="009673A7" w:rsidRDefault="00DE1AB4" w:rsidP="009673A7">
            <w:pPr>
              <w:widowControl w:val="0"/>
              <w:autoSpaceDE w:val="0"/>
              <w:autoSpaceDN w:val="0"/>
              <w:adjustRightInd w:val="0"/>
              <w:jc w:val="both"/>
              <w:rPr>
                <w:sz w:val="20"/>
                <w:szCs w:val="20"/>
              </w:rPr>
            </w:pPr>
            <w:r w:rsidRPr="009673A7">
              <w:rPr>
                <w:sz w:val="20"/>
                <w:szCs w:val="20"/>
              </w:rPr>
              <w:t>Pedagogie, Editura „Polirom”, Iaşi, 1996</w:t>
            </w:r>
          </w:p>
        </w:tc>
      </w:tr>
      <w:tr w:rsidR="00DE1AB4" w:rsidRPr="009673A7" w:rsidTr="009673A7">
        <w:trPr>
          <w:trHeight w:val="276"/>
        </w:trPr>
        <w:tc>
          <w:tcPr>
            <w:tcW w:w="450" w:type="dxa"/>
          </w:tcPr>
          <w:p w:rsidR="00DE1AB4" w:rsidRPr="009673A7" w:rsidRDefault="00DE1AB4" w:rsidP="009673A7">
            <w:pPr>
              <w:widowControl w:val="0"/>
              <w:autoSpaceDE w:val="0"/>
              <w:autoSpaceDN w:val="0"/>
              <w:adjustRightInd w:val="0"/>
              <w:jc w:val="center"/>
              <w:rPr>
                <w:sz w:val="20"/>
                <w:szCs w:val="20"/>
              </w:rPr>
            </w:pPr>
            <w:r w:rsidRPr="009673A7">
              <w:rPr>
                <w:sz w:val="20"/>
                <w:szCs w:val="20"/>
              </w:rPr>
              <w:t>5.</w:t>
            </w:r>
          </w:p>
        </w:tc>
        <w:tc>
          <w:tcPr>
            <w:tcW w:w="2187" w:type="dxa"/>
          </w:tcPr>
          <w:p w:rsidR="00DE1AB4" w:rsidRPr="009673A7" w:rsidRDefault="00DE1AB4" w:rsidP="009673A7">
            <w:pPr>
              <w:widowControl w:val="0"/>
              <w:autoSpaceDE w:val="0"/>
              <w:autoSpaceDN w:val="0"/>
              <w:adjustRightInd w:val="0"/>
              <w:rPr>
                <w:sz w:val="20"/>
                <w:szCs w:val="20"/>
              </w:rPr>
            </w:pPr>
            <w:r w:rsidRPr="009673A7">
              <w:rPr>
                <w:sz w:val="20"/>
                <w:szCs w:val="20"/>
              </w:rPr>
              <w:t>Cristea, S. (coord)</w:t>
            </w:r>
          </w:p>
        </w:tc>
        <w:tc>
          <w:tcPr>
            <w:tcW w:w="7082" w:type="dxa"/>
          </w:tcPr>
          <w:p w:rsidR="00DE1AB4" w:rsidRPr="009673A7" w:rsidRDefault="00DE1AB4" w:rsidP="009673A7">
            <w:pPr>
              <w:widowControl w:val="0"/>
              <w:autoSpaceDE w:val="0"/>
              <w:autoSpaceDN w:val="0"/>
              <w:adjustRightInd w:val="0"/>
              <w:jc w:val="both"/>
              <w:rPr>
                <w:sz w:val="20"/>
                <w:szCs w:val="20"/>
              </w:rPr>
            </w:pPr>
            <w:r w:rsidRPr="009673A7">
              <w:rPr>
                <w:sz w:val="20"/>
                <w:szCs w:val="20"/>
              </w:rPr>
              <w:t>Curriculum pedagogic, Editura Didactică și Pedagogică, Bucureşti, 2006</w:t>
            </w:r>
          </w:p>
        </w:tc>
      </w:tr>
      <w:tr w:rsidR="00DE1AB4" w:rsidRPr="009673A7" w:rsidTr="009673A7">
        <w:trPr>
          <w:trHeight w:val="276"/>
        </w:trPr>
        <w:tc>
          <w:tcPr>
            <w:tcW w:w="450" w:type="dxa"/>
          </w:tcPr>
          <w:p w:rsidR="00DE1AB4" w:rsidRPr="009673A7" w:rsidRDefault="00DE1AB4" w:rsidP="009673A7">
            <w:pPr>
              <w:widowControl w:val="0"/>
              <w:autoSpaceDE w:val="0"/>
              <w:autoSpaceDN w:val="0"/>
              <w:adjustRightInd w:val="0"/>
              <w:jc w:val="center"/>
              <w:rPr>
                <w:sz w:val="20"/>
                <w:szCs w:val="20"/>
              </w:rPr>
            </w:pPr>
            <w:r w:rsidRPr="009673A7">
              <w:rPr>
                <w:sz w:val="20"/>
                <w:szCs w:val="20"/>
              </w:rPr>
              <w:t>6.</w:t>
            </w:r>
          </w:p>
        </w:tc>
        <w:tc>
          <w:tcPr>
            <w:tcW w:w="2187" w:type="dxa"/>
          </w:tcPr>
          <w:p w:rsidR="00DE1AB4" w:rsidRPr="009673A7" w:rsidRDefault="00DE1AB4" w:rsidP="009673A7">
            <w:pPr>
              <w:widowControl w:val="0"/>
              <w:autoSpaceDE w:val="0"/>
              <w:autoSpaceDN w:val="0"/>
              <w:adjustRightInd w:val="0"/>
              <w:rPr>
                <w:sz w:val="20"/>
                <w:szCs w:val="20"/>
              </w:rPr>
            </w:pPr>
            <w:r w:rsidRPr="009673A7">
              <w:rPr>
                <w:sz w:val="20"/>
                <w:szCs w:val="20"/>
              </w:rPr>
              <w:t>Creţu, C.,</w:t>
            </w:r>
          </w:p>
        </w:tc>
        <w:tc>
          <w:tcPr>
            <w:tcW w:w="7082" w:type="dxa"/>
          </w:tcPr>
          <w:p w:rsidR="00DE1AB4" w:rsidRPr="009673A7" w:rsidRDefault="00DE1AB4" w:rsidP="009673A7">
            <w:pPr>
              <w:widowControl w:val="0"/>
              <w:autoSpaceDE w:val="0"/>
              <w:autoSpaceDN w:val="0"/>
              <w:adjustRightInd w:val="0"/>
              <w:jc w:val="both"/>
              <w:rPr>
                <w:sz w:val="20"/>
                <w:szCs w:val="20"/>
              </w:rPr>
            </w:pPr>
            <w:r w:rsidRPr="009673A7">
              <w:rPr>
                <w:sz w:val="20"/>
                <w:szCs w:val="20"/>
              </w:rPr>
              <w:t>Curriculum diferenţiat şi personalizat, Editura „Polirom”, Iaşi, 1998</w:t>
            </w:r>
          </w:p>
        </w:tc>
      </w:tr>
      <w:tr w:rsidR="00DE1AB4" w:rsidRPr="009673A7" w:rsidTr="009673A7">
        <w:trPr>
          <w:trHeight w:val="276"/>
        </w:trPr>
        <w:tc>
          <w:tcPr>
            <w:tcW w:w="450" w:type="dxa"/>
          </w:tcPr>
          <w:p w:rsidR="00DE1AB4" w:rsidRPr="009673A7" w:rsidRDefault="00DE1AB4" w:rsidP="009673A7">
            <w:pPr>
              <w:widowControl w:val="0"/>
              <w:autoSpaceDE w:val="0"/>
              <w:autoSpaceDN w:val="0"/>
              <w:adjustRightInd w:val="0"/>
              <w:jc w:val="center"/>
              <w:rPr>
                <w:sz w:val="20"/>
                <w:szCs w:val="20"/>
              </w:rPr>
            </w:pPr>
            <w:r w:rsidRPr="009673A7">
              <w:rPr>
                <w:sz w:val="20"/>
                <w:szCs w:val="20"/>
              </w:rPr>
              <w:t>7.</w:t>
            </w:r>
          </w:p>
        </w:tc>
        <w:tc>
          <w:tcPr>
            <w:tcW w:w="2187" w:type="dxa"/>
          </w:tcPr>
          <w:p w:rsidR="00DE1AB4" w:rsidRPr="009673A7" w:rsidRDefault="00DE1AB4" w:rsidP="009673A7">
            <w:pPr>
              <w:widowControl w:val="0"/>
              <w:autoSpaceDE w:val="0"/>
              <w:autoSpaceDN w:val="0"/>
              <w:adjustRightInd w:val="0"/>
              <w:rPr>
                <w:sz w:val="20"/>
                <w:szCs w:val="20"/>
              </w:rPr>
            </w:pPr>
            <w:r w:rsidRPr="009673A7">
              <w:rPr>
                <w:sz w:val="20"/>
                <w:szCs w:val="20"/>
              </w:rPr>
              <w:t>Ionescu, M., Radu, I.,</w:t>
            </w:r>
          </w:p>
        </w:tc>
        <w:tc>
          <w:tcPr>
            <w:tcW w:w="7082" w:type="dxa"/>
          </w:tcPr>
          <w:p w:rsidR="00DE1AB4" w:rsidRPr="009673A7" w:rsidRDefault="00DE1AB4" w:rsidP="009673A7">
            <w:pPr>
              <w:widowControl w:val="0"/>
              <w:autoSpaceDE w:val="0"/>
              <w:autoSpaceDN w:val="0"/>
              <w:adjustRightInd w:val="0"/>
              <w:jc w:val="both"/>
              <w:rPr>
                <w:sz w:val="20"/>
                <w:szCs w:val="20"/>
              </w:rPr>
            </w:pPr>
            <w:r w:rsidRPr="009673A7">
              <w:rPr>
                <w:sz w:val="20"/>
                <w:szCs w:val="20"/>
              </w:rPr>
              <w:t>Didactica modernă, Editura „Dacia”, Cluj-Napoca, 1995</w:t>
            </w:r>
          </w:p>
        </w:tc>
      </w:tr>
      <w:tr w:rsidR="00DE1AB4" w:rsidRPr="009673A7" w:rsidTr="009673A7">
        <w:trPr>
          <w:trHeight w:val="276"/>
        </w:trPr>
        <w:tc>
          <w:tcPr>
            <w:tcW w:w="450" w:type="dxa"/>
          </w:tcPr>
          <w:p w:rsidR="00DE1AB4" w:rsidRPr="009673A7" w:rsidRDefault="00DE1AB4" w:rsidP="009673A7">
            <w:pPr>
              <w:widowControl w:val="0"/>
              <w:autoSpaceDE w:val="0"/>
              <w:autoSpaceDN w:val="0"/>
              <w:adjustRightInd w:val="0"/>
              <w:jc w:val="center"/>
              <w:rPr>
                <w:sz w:val="20"/>
                <w:szCs w:val="20"/>
              </w:rPr>
            </w:pPr>
            <w:r w:rsidRPr="009673A7">
              <w:rPr>
                <w:sz w:val="20"/>
                <w:szCs w:val="20"/>
              </w:rPr>
              <w:t>8.</w:t>
            </w:r>
          </w:p>
        </w:tc>
        <w:tc>
          <w:tcPr>
            <w:tcW w:w="2187" w:type="dxa"/>
          </w:tcPr>
          <w:p w:rsidR="00DE1AB4" w:rsidRPr="009673A7" w:rsidRDefault="00DE1AB4" w:rsidP="009673A7">
            <w:pPr>
              <w:widowControl w:val="0"/>
              <w:autoSpaceDE w:val="0"/>
              <w:autoSpaceDN w:val="0"/>
              <w:adjustRightInd w:val="0"/>
              <w:rPr>
                <w:sz w:val="20"/>
                <w:szCs w:val="20"/>
              </w:rPr>
            </w:pPr>
            <w:r w:rsidRPr="009673A7">
              <w:rPr>
                <w:sz w:val="20"/>
                <w:szCs w:val="20"/>
              </w:rPr>
              <w:t>Jinga, I., Negreţ, I.,</w:t>
            </w:r>
          </w:p>
        </w:tc>
        <w:tc>
          <w:tcPr>
            <w:tcW w:w="7082" w:type="dxa"/>
          </w:tcPr>
          <w:p w:rsidR="00DE1AB4" w:rsidRPr="009673A7" w:rsidRDefault="00DE1AB4" w:rsidP="009673A7">
            <w:pPr>
              <w:widowControl w:val="0"/>
              <w:autoSpaceDE w:val="0"/>
              <w:autoSpaceDN w:val="0"/>
              <w:adjustRightInd w:val="0"/>
              <w:jc w:val="both"/>
              <w:rPr>
                <w:sz w:val="20"/>
                <w:szCs w:val="20"/>
              </w:rPr>
            </w:pPr>
            <w:r w:rsidRPr="009673A7">
              <w:rPr>
                <w:sz w:val="20"/>
                <w:szCs w:val="20"/>
              </w:rPr>
              <w:t>Învăţarea eficientă, EDITIS, Bucureşti, 1994</w:t>
            </w:r>
          </w:p>
        </w:tc>
      </w:tr>
      <w:tr w:rsidR="00DE1AB4" w:rsidRPr="009673A7" w:rsidTr="009673A7">
        <w:trPr>
          <w:trHeight w:val="259"/>
        </w:trPr>
        <w:tc>
          <w:tcPr>
            <w:tcW w:w="450" w:type="dxa"/>
          </w:tcPr>
          <w:p w:rsidR="00DE1AB4" w:rsidRPr="009673A7" w:rsidRDefault="00DE1AB4" w:rsidP="009673A7">
            <w:pPr>
              <w:widowControl w:val="0"/>
              <w:autoSpaceDE w:val="0"/>
              <w:autoSpaceDN w:val="0"/>
              <w:adjustRightInd w:val="0"/>
              <w:jc w:val="center"/>
              <w:rPr>
                <w:sz w:val="20"/>
                <w:szCs w:val="20"/>
              </w:rPr>
            </w:pPr>
            <w:r w:rsidRPr="009673A7">
              <w:rPr>
                <w:sz w:val="20"/>
                <w:szCs w:val="20"/>
              </w:rPr>
              <w:t>9.</w:t>
            </w:r>
          </w:p>
          <w:p w:rsidR="00DE1AB4" w:rsidRPr="009673A7" w:rsidRDefault="00DE1AB4" w:rsidP="009673A7">
            <w:pPr>
              <w:widowControl w:val="0"/>
              <w:autoSpaceDE w:val="0"/>
              <w:autoSpaceDN w:val="0"/>
              <w:adjustRightInd w:val="0"/>
              <w:jc w:val="center"/>
              <w:rPr>
                <w:sz w:val="20"/>
                <w:szCs w:val="20"/>
              </w:rPr>
            </w:pPr>
          </w:p>
        </w:tc>
        <w:tc>
          <w:tcPr>
            <w:tcW w:w="2187" w:type="dxa"/>
          </w:tcPr>
          <w:p w:rsidR="00DE1AB4" w:rsidRPr="009673A7" w:rsidRDefault="00DE1AB4" w:rsidP="009673A7">
            <w:pPr>
              <w:widowControl w:val="0"/>
              <w:autoSpaceDE w:val="0"/>
              <w:autoSpaceDN w:val="0"/>
              <w:adjustRightInd w:val="0"/>
              <w:rPr>
                <w:sz w:val="20"/>
                <w:szCs w:val="20"/>
              </w:rPr>
            </w:pPr>
            <w:r w:rsidRPr="009673A7">
              <w:rPr>
                <w:sz w:val="20"/>
                <w:szCs w:val="20"/>
              </w:rPr>
              <w:t>Jinga, I., Istrate, E.</w:t>
            </w:r>
          </w:p>
          <w:p w:rsidR="00DE1AB4" w:rsidRPr="009673A7" w:rsidRDefault="00DE1AB4" w:rsidP="009673A7">
            <w:pPr>
              <w:widowControl w:val="0"/>
              <w:autoSpaceDE w:val="0"/>
              <w:autoSpaceDN w:val="0"/>
              <w:adjustRightInd w:val="0"/>
              <w:rPr>
                <w:sz w:val="20"/>
                <w:szCs w:val="20"/>
              </w:rPr>
            </w:pPr>
          </w:p>
        </w:tc>
        <w:tc>
          <w:tcPr>
            <w:tcW w:w="7082" w:type="dxa"/>
          </w:tcPr>
          <w:p w:rsidR="00DE1AB4" w:rsidRPr="009673A7" w:rsidRDefault="00DE1AB4" w:rsidP="009673A7">
            <w:pPr>
              <w:widowControl w:val="0"/>
              <w:autoSpaceDE w:val="0"/>
              <w:autoSpaceDN w:val="0"/>
              <w:adjustRightInd w:val="0"/>
              <w:jc w:val="both"/>
              <w:rPr>
                <w:sz w:val="20"/>
                <w:szCs w:val="20"/>
              </w:rPr>
            </w:pPr>
            <w:r w:rsidRPr="009673A7">
              <w:rPr>
                <w:sz w:val="20"/>
                <w:szCs w:val="20"/>
              </w:rPr>
              <w:t>Instruirea  şi  evaluarea  asistată  de  calculator,  Editura „ALL”, Bucureşti, 2006</w:t>
            </w:r>
          </w:p>
        </w:tc>
      </w:tr>
      <w:tr w:rsidR="00DE1AB4" w:rsidRPr="009673A7" w:rsidTr="009673A7">
        <w:trPr>
          <w:trHeight w:val="276"/>
        </w:trPr>
        <w:tc>
          <w:tcPr>
            <w:tcW w:w="450" w:type="dxa"/>
          </w:tcPr>
          <w:p w:rsidR="00DE1AB4" w:rsidRPr="009673A7" w:rsidRDefault="00DE1AB4" w:rsidP="009673A7">
            <w:pPr>
              <w:widowControl w:val="0"/>
              <w:autoSpaceDE w:val="0"/>
              <w:autoSpaceDN w:val="0"/>
              <w:adjustRightInd w:val="0"/>
              <w:jc w:val="center"/>
              <w:rPr>
                <w:sz w:val="20"/>
                <w:szCs w:val="20"/>
              </w:rPr>
            </w:pPr>
            <w:r w:rsidRPr="009673A7">
              <w:rPr>
                <w:w w:val="91"/>
                <w:sz w:val="20"/>
                <w:szCs w:val="20"/>
              </w:rPr>
              <w:t>10.</w:t>
            </w:r>
          </w:p>
        </w:tc>
        <w:tc>
          <w:tcPr>
            <w:tcW w:w="2187" w:type="dxa"/>
          </w:tcPr>
          <w:p w:rsidR="00DE1AB4" w:rsidRPr="009673A7" w:rsidRDefault="00DE1AB4" w:rsidP="009673A7">
            <w:pPr>
              <w:widowControl w:val="0"/>
              <w:autoSpaceDE w:val="0"/>
              <w:autoSpaceDN w:val="0"/>
              <w:adjustRightInd w:val="0"/>
              <w:rPr>
                <w:sz w:val="20"/>
                <w:szCs w:val="20"/>
              </w:rPr>
            </w:pPr>
            <w:r w:rsidRPr="009673A7">
              <w:rPr>
                <w:sz w:val="20"/>
                <w:szCs w:val="20"/>
              </w:rPr>
              <w:t>Joiţa, E.,</w:t>
            </w:r>
          </w:p>
        </w:tc>
        <w:tc>
          <w:tcPr>
            <w:tcW w:w="7082" w:type="dxa"/>
          </w:tcPr>
          <w:p w:rsidR="00DE1AB4" w:rsidRPr="009673A7" w:rsidRDefault="00DE1AB4" w:rsidP="009673A7">
            <w:pPr>
              <w:widowControl w:val="0"/>
              <w:autoSpaceDE w:val="0"/>
              <w:autoSpaceDN w:val="0"/>
              <w:adjustRightInd w:val="0"/>
              <w:jc w:val="both"/>
              <w:rPr>
                <w:sz w:val="20"/>
                <w:szCs w:val="20"/>
              </w:rPr>
            </w:pPr>
            <w:r w:rsidRPr="009673A7">
              <w:rPr>
                <w:sz w:val="20"/>
                <w:szCs w:val="20"/>
              </w:rPr>
              <w:t>Eficienţa instruirii, Editura Didactică și Pedagogică, Bucureşti, 1998</w:t>
            </w:r>
          </w:p>
        </w:tc>
      </w:tr>
      <w:tr w:rsidR="00DE1AB4" w:rsidRPr="009673A7" w:rsidTr="009673A7">
        <w:trPr>
          <w:trHeight w:val="276"/>
        </w:trPr>
        <w:tc>
          <w:tcPr>
            <w:tcW w:w="450" w:type="dxa"/>
          </w:tcPr>
          <w:p w:rsidR="00DE1AB4" w:rsidRPr="009673A7" w:rsidRDefault="00DE1AB4" w:rsidP="009673A7">
            <w:pPr>
              <w:widowControl w:val="0"/>
              <w:autoSpaceDE w:val="0"/>
              <w:autoSpaceDN w:val="0"/>
              <w:adjustRightInd w:val="0"/>
              <w:jc w:val="center"/>
              <w:rPr>
                <w:w w:val="91"/>
                <w:sz w:val="20"/>
                <w:szCs w:val="20"/>
              </w:rPr>
            </w:pPr>
            <w:r w:rsidRPr="009673A7">
              <w:rPr>
                <w:w w:val="91"/>
                <w:sz w:val="20"/>
                <w:szCs w:val="20"/>
              </w:rPr>
              <w:t>11.</w:t>
            </w:r>
          </w:p>
        </w:tc>
        <w:tc>
          <w:tcPr>
            <w:tcW w:w="2187" w:type="dxa"/>
          </w:tcPr>
          <w:p w:rsidR="00DE1AB4" w:rsidRPr="009673A7" w:rsidRDefault="00DE1AB4" w:rsidP="009673A7">
            <w:pPr>
              <w:widowControl w:val="0"/>
              <w:autoSpaceDE w:val="0"/>
              <w:autoSpaceDN w:val="0"/>
              <w:adjustRightInd w:val="0"/>
              <w:rPr>
                <w:sz w:val="20"/>
                <w:szCs w:val="20"/>
              </w:rPr>
            </w:pPr>
            <w:r w:rsidRPr="009673A7">
              <w:rPr>
                <w:sz w:val="20"/>
                <w:szCs w:val="20"/>
              </w:rPr>
              <w:t>Lisievici P.</w:t>
            </w:r>
          </w:p>
        </w:tc>
        <w:tc>
          <w:tcPr>
            <w:tcW w:w="7082" w:type="dxa"/>
          </w:tcPr>
          <w:p w:rsidR="00DE1AB4" w:rsidRPr="009673A7" w:rsidRDefault="00DE1AB4" w:rsidP="009673A7">
            <w:pPr>
              <w:widowControl w:val="0"/>
              <w:autoSpaceDE w:val="0"/>
              <w:autoSpaceDN w:val="0"/>
              <w:adjustRightInd w:val="0"/>
              <w:jc w:val="both"/>
              <w:rPr>
                <w:sz w:val="20"/>
                <w:szCs w:val="20"/>
              </w:rPr>
            </w:pPr>
            <w:r w:rsidRPr="009673A7">
              <w:rPr>
                <w:sz w:val="20"/>
                <w:szCs w:val="20"/>
              </w:rPr>
              <w:t>Evaluarea în învățământ. Teorie, practică, instrumente. Editura „Aramis”, București, 2002</w:t>
            </w:r>
          </w:p>
        </w:tc>
      </w:tr>
      <w:tr w:rsidR="00DE1AB4" w:rsidRPr="009673A7" w:rsidTr="009673A7">
        <w:trPr>
          <w:trHeight w:val="276"/>
        </w:trPr>
        <w:tc>
          <w:tcPr>
            <w:tcW w:w="450" w:type="dxa"/>
          </w:tcPr>
          <w:p w:rsidR="00DE1AB4" w:rsidRPr="009673A7" w:rsidRDefault="00DE1AB4" w:rsidP="009673A7">
            <w:pPr>
              <w:widowControl w:val="0"/>
              <w:autoSpaceDE w:val="0"/>
              <w:autoSpaceDN w:val="0"/>
              <w:adjustRightInd w:val="0"/>
              <w:jc w:val="center"/>
              <w:rPr>
                <w:sz w:val="20"/>
                <w:szCs w:val="20"/>
              </w:rPr>
            </w:pPr>
            <w:r w:rsidRPr="009673A7">
              <w:rPr>
                <w:w w:val="91"/>
                <w:sz w:val="20"/>
                <w:szCs w:val="20"/>
              </w:rPr>
              <w:t>12.</w:t>
            </w:r>
          </w:p>
        </w:tc>
        <w:tc>
          <w:tcPr>
            <w:tcW w:w="2187" w:type="dxa"/>
          </w:tcPr>
          <w:p w:rsidR="00DE1AB4" w:rsidRPr="009673A7" w:rsidRDefault="00DE1AB4" w:rsidP="009673A7">
            <w:pPr>
              <w:widowControl w:val="0"/>
              <w:autoSpaceDE w:val="0"/>
              <w:autoSpaceDN w:val="0"/>
              <w:adjustRightInd w:val="0"/>
              <w:rPr>
                <w:sz w:val="20"/>
                <w:szCs w:val="20"/>
              </w:rPr>
            </w:pPr>
            <w:r w:rsidRPr="009673A7">
              <w:rPr>
                <w:sz w:val="20"/>
                <w:szCs w:val="20"/>
              </w:rPr>
              <w:t>Manolescu, M.,</w:t>
            </w:r>
          </w:p>
        </w:tc>
        <w:tc>
          <w:tcPr>
            <w:tcW w:w="7082" w:type="dxa"/>
          </w:tcPr>
          <w:p w:rsidR="00DE1AB4" w:rsidRPr="009673A7" w:rsidRDefault="00DE1AB4" w:rsidP="009673A7">
            <w:pPr>
              <w:widowControl w:val="0"/>
              <w:autoSpaceDE w:val="0"/>
              <w:autoSpaceDN w:val="0"/>
              <w:adjustRightInd w:val="0"/>
              <w:jc w:val="both"/>
              <w:rPr>
                <w:sz w:val="20"/>
                <w:szCs w:val="20"/>
              </w:rPr>
            </w:pPr>
            <w:r w:rsidRPr="009673A7">
              <w:rPr>
                <w:sz w:val="20"/>
                <w:szCs w:val="20"/>
              </w:rPr>
              <w:t>Evaluarea şcolară, Editura „Meteor”, Bucureşti, 2006</w:t>
            </w:r>
          </w:p>
        </w:tc>
      </w:tr>
      <w:tr w:rsidR="00DE1AB4" w:rsidRPr="009673A7" w:rsidTr="009673A7">
        <w:trPr>
          <w:trHeight w:val="562"/>
        </w:trPr>
        <w:tc>
          <w:tcPr>
            <w:tcW w:w="450" w:type="dxa"/>
          </w:tcPr>
          <w:p w:rsidR="00DE1AB4" w:rsidRPr="009673A7" w:rsidRDefault="00DE1AB4" w:rsidP="009673A7">
            <w:pPr>
              <w:widowControl w:val="0"/>
              <w:autoSpaceDE w:val="0"/>
              <w:autoSpaceDN w:val="0"/>
              <w:adjustRightInd w:val="0"/>
              <w:jc w:val="center"/>
              <w:rPr>
                <w:w w:val="91"/>
                <w:sz w:val="20"/>
                <w:szCs w:val="20"/>
              </w:rPr>
            </w:pPr>
            <w:r w:rsidRPr="009673A7">
              <w:rPr>
                <w:w w:val="91"/>
                <w:sz w:val="20"/>
                <w:szCs w:val="20"/>
              </w:rPr>
              <w:t>13.</w:t>
            </w:r>
          </w:p>
          <w:p w:rsidR="00DE1AB4" w:rsidRPr="009673A7" w:rsidRDefault="00DE1AB4" w:rsidP="009673A7">
            <w:pPr>
              <w:widowControl w:val="0"/>
              <w:autoSpaceDE w:val="0"/>
              <w:autoSpaceDN w:val="0"/>
              <w:adjustRightInd w:val="0"/>
              <w:jc w:val="center"/>
              <w:rPr>
                <w:sz w:val="20"/>
                <w:szCs w:val="20"/>
              </w:rPr>
            </w:pPr>
          </w:p>
        </w:tc>
        <w:tc>
          <w:tcPr>
            <w:tcW w:w="2187" w:type="dxa"/>
          </w:tcPr>
          <w:p w:rsidR="00DE1AB4" w:rsidRPr="009673A7" w:rsidRDefault="00DE1AB4" w:rsidP="009673A7">
            <w:pPr>
              <w:widowControl w:val="0"/>
              <w:autoSpaceDE w:val="0"/>
              <w:autoSpaceDN w:val="0"/>
              <w:adjustRightInd w:val="0"/>
              <w:rPr>
                <w:sz w:val="20"/>
                <w:szCs w:val="20"/>
              </w:rPr>
            </w:pPr>
            <w:r w:rsidRPr="009673A7">
              <w:rPr>
                <w:sz w:val="20"/>
                <w:szCs w:val="20"/>
              </w:rPr>
              <w:t>Neacşu, I.,</w:t>
            </w:r>
          </w:p>
          <w:p w:rsidR="00DE1AB4" w:rsidRPr="009673A7" w:rsidRDefault="00DE1AB4" w:rsidP="009673A7">
            <w:pPr>
              <w:widowControl w:val="0"/>
              <w:autoSpaceDE w:val="0"/>
              <w:autoSpaceDN w:val="0"/>
              <w:adjustRightInd w:val="0"/>
              <w:rPr>
                <w:sz w:val="20"/>
                <w:szCs w:val="20"/>
              </w:rPr>
            </w:pPr>
          </w:p>
        </w:tc>
        <w:tc>
          <w:tcPr>
            <w:tcW w:w="7082" w:type="dxa"/>
          </w:tcPr>
          <w:p w:rsidR="00DE1AB4" w:rsidRPr="009673A7" w:rsidRDefault="00DE1AB4" w:rsidP="009673A7">
            <w:pPr>
              <w:widowControl w:val="0"/>
              <w:autoSpaceDE w:val="0"/>
              <w:autoSpaceDN w:val="0"/>
              <w:adjustRightInd w:val="0"/>
              <w:jc w:val="both"/>
              <w:rPr>
                <w:sz w:val="20"/>
                <w:szCs w:val="20"/>
              </w:rPr>
            </w:pPr>
            <w:r w:rsidRPr="009673A7">
              <w:rPr>
                <w:sz w:val="20"/>
                <w:szCs w:val="20"/>
              </w:rPr>
              <w:t>Instruire  şi  învăţare,  ediţia  a  II-a,  revizuită,  Editura Didactică și Pedagogică, Bucureşti, 1999</w:t>
            </w:r>
          </w:p>
        </w:tc>
      </w:tr>
      <w:tr w:rsidR="00DE1AB4" w:rsidRPr="009673A7" w:rsidTr="009673A7">
        <w:trPr>
          <w:trHeight w:val="276"/>
        </w:trPr>
        <w:tc>
          <w:tcPr>
            <w:tcW w:w="450" w:type="dxa"/>
          </w:tcPr>
          <w:p w:rsidR="00DE1AB4" w:rsidRPr="009673A7" w:rsidRDefault="00DE1AB4" w:rsidP="009673A7">
            <w:pPr>
              <w:widowControl w:val="0"/>
              <w:autoSpaceDE w:val="0"/>
              <w:autoSpaceDN w:val="0"/>
              <w:adjustRightInd w:val="0"/>
              <w:jc w:val="center"/>
              <w:rPr>
                <w:sz w:val="20"/>
                <w:szCs w:val="20"/>
              </w:rPr>
            </w:pPr>
            <w:r w:rsidRPr="009673A7">
              <w:rPr>
                <w:w w:val="91"/>
                <w:sz w:val="20"/>
                <w:szCs w:val="20"/>
              </w:rPr>
              <w:t>14.</w:t>
            </w:r>
          </w:p>
        </w:tc>
        <w:tc>
          <w:tcPr>
            <w:tcW w:w="2187" w:type="dxa"/>
          </w:tcPr>
          <w:p w:rsidR="00DE1AB4" w:rsidRPr="009673A7" w:rsidRDefault="00DE1AB4" w:rsidP="009673A7">
            <w:pPr>
              <w:widowControl w:val="0"/>
              <w:autoSpaceDE w:val="0"/>
              <w:autoSpaceDN w:val="0"/>
              <w:adjustRightInd w:val="0"/>
              <w:rPr>
                <w:sz w:val="20"/>
                <w:szCs w:val="20"/>
              </w:rPr>
            </w:pPr>
            <w:r w:rsidRPr="009673A7">
              <w:rPr>
                <w:sz w:val="20"/>
                <w:szCs w:val="20"/>
              </w:rPr>
              <w:t>Nicola I.,</w:t>
            </w:r>
          </w:p>
        </w:tc>
        <w:tc>
          <w:tcPr>
            <w:tcW w:w="7082" w:type="dxa"/>
          </w:tcPr>
          <w:p w:rsidR="00DE1AB4" w:rsidRPr="009673A7" w:rsidRDefault="00DE1AB4" w:rsidP="009673A7">
            <w:pPr>
              <w:widowControl w:val="0"/>
              <w:autoSpaceDE w:val="0"/>
              <w:autoSpaceDN w:val="0"/>
              <w:adjustRightInd w:val="0"/>
              <w:jc w:val="both"/>
              <w:rPr>
                <w:sz w:val="20"/>
                <w:szCs w:val="20"/>
              </w:rPr>
            </w:pPr>
            <w:r w:rsidRPr="009673A7">
              <w:rPr>
                <w:sz w:val="20"/>
                <w:szCs w:val="20"/>
              </w:rPr>
              <w:t>Tratat de pedagogie, EDP, Bucureşti, 1996</w:t>
            </w:r>
          </w:p>
        </w:tc>
      </w:tr>
      <w:tr w:rsidR="00DE1AB4" w:rsidRPr="009673A7" w:rsidTr="009673A7">
        <w:trPr>
          <w:trHeight w:val="247"/>
        </w:trPr>
        <w:tc>
          <w:tcPr>
            <w:tcW w:w="450" w:type="dxa"/>
          </w:tcPr>
          <w:p w:rsidR="00DE1AB4" w:rsidRPr="009673A7" w:rsidRDefault="00DE1AB4" w:rsidP="009673A7">
            <w:pPr>
              <w:widowControl w:val="0"/>
              <w:autoSpaceDE w:val="0"/>
              <w:autoSpaceDN w:val="0"/>
              <w:adjustRightInd w:val="0"/>
              <w:jc w:val="center"/>
              <w:rPr>
                <w:w w:val="91"/>
                <w:sz w:val="20"/>
                <w:szCs w:val="20"/>
              </w:rPr>
            </w:pPr>
            <w:r w:rsidRPr="009673A7">
              <w:rPr>
                <w:w w:val="91"/>
                <w:sz w:val="20"/>
                <w:szCs w:val="20"/>
              </w:rPr>
              <w:t>15.</w:t>
            </w:r>
          </w:p>
        </w:tc>
        <w:tc>
          <w:tcPr>
            <w:tcW w:w="2187" w:type="dxa"/>
          </w:tcPr>
          <w:p w:rsidR="00DE1AB4" w:rsidRPr="009673A7" w:rsidRDefault="00DE1AB4" w:rsidP="009673A7">
            <w:pPr>
              <w:widowControl w:val="0"/>
              <w:autoSpaceDE w:val="0"/>
              <w:autoSpaceDN w:val="0"/>
              <w:adjustRightInd w:val="0"/>
              <w:rPr>
                <w:sz w:val="20"/>
                <w:szCs w:val="20"/>
              </w:rPr>
            </w:pPr>
            <w:r w:rsidRPr="009673A7">
              <w:rPr>
                <w:sz w:val="20"/>
                <w:szCs w:val="20"/>
              </w:rPr>
              <w:t>Niţucă, C., Stanciu, I.,</w:t>
            </w:r>
          </w:p>
        </w:tc>
        <w:tc>
          <w:tcPr>
            <w:tcW w:w="7082" w:type="dxa"/>
          </w:tcPr>
          <w:p w:rsidR="00DE1AB4" w:rsidRPr="009673A7" w:rsidRDefault="00DE1AB4" w:rsidP="009673A7">
            <w:pPr>
              <w:widowControl w:val="0"/>
              <w:autoSpaceDE w:val="0"/>
              <w:autoSpaceDN w:val="0"/>
              <w:adjustRightInd w:val="0"/>
              <w:jc w:val="both"/>
              <w:rPr>
                <w:sz w:val="20"/>
                <w:szCs w:val="20"/>
              </w:rPr>
            </w:pPr>
            <w:r w:rsidRPr="009673A7">
              <w:rPr>
                <w:sz w:val="20"/>
                <w:szCs w:val="20"/>
              </w:rPr>
              <w:t>Didactica  disciplinelor  tehnice,  Editura  „Performantica”, 2006</w:t>
            </w:r>
          </w:p>
        </w:tc>
      </w:tr>
      <w:tr w:rsidR="00DE1AB4" w:rsidRPr="009673A7" w:rsidTr="009673A7">
        <w:trPr>
          <w:trHeight w:val="277"/>
        </w:trPr>
        <w:tc>
          <w:tcPr>
            <w:tcW w:w="450" w:type="dxa"/>
          </w:tcPr>
          <w:p w:rsidR="00DE1AB4" w:rsidRPr="009673A7" w:rsidRDefault="00DE1AB4" w:rsidP="009673A7">
            <w:pPr>
              <w:widowControl w:val="0"/>
              <w:autoSpaceDE w:val="0"/>
              <w:autoSpaceDN w:val="0"/>
              <w:adjustRightInd w:val="0"/>
              <w:jc w:val="center"/>
              <w:rPr>
                <w:sz w:val="20"/>
                <w:szCs w:val="20"/>
              </w:rPr>
            </w:pPr>
            <w:r w:rsidRPr="009673A7">
              <w:rPr>
                <w:w w:val="91"/>
                <w:sz w:val="20"/>
                <w:szCs w:val="20"/>
              </w:rPr>
              <w:t>16.</w:t>
            </w:r>
          </w:p>
        </w:tc>
        <w:tc>
          <w:tcPr>
            <w:tcW w:w="2187" w:type="dxa"/>
          </w:tcPr>
          <w:p w:rsidR="00DE1AB4" w:rsidRPr="009673A7" w:rsidRDefault="00DE1AB4" w:rsidP="009673A7">
            <w:pPr>
              <w:widowControl w:val="0"/>
              <w:autoSpaceDE w:val="0"/>
              <w:autoSpaceDN w:val="0"/>
              <w:adjustRightInd w:val="0"/>
              <w:rPr>
                <w:sz w:val="20"/>
                <w:szCs w:val="20"/>
              </w:rPr>
            </w:pPr>
            <w:r w:rsidRPr="009673A7">
              <w:rPr>
                <w:sz w:val="20"/>
                <w:szCs w:val="20"/>
              </w:rPr>
              <w:t>Negreţ, I.,</w:t>
            </w:r>
          </w:p>
        </w:tc>
        <w:tc>
          <w:tcPr>
            <w:tcW w:w="7082" w:type="dxa"/>
          </w:tcPr>
          <w:p w:rsidR="00DE1AB4" w:rsidRPr="009673A7" w:rsidRDefault="00DE1AB4" w:rsidP="009673A7">
            <w:pPr>
              <w:widowControl w:val="0"/>
              <w:autoSpaceDE w:val="0"/>
              <w:autoSpaceDN w:val="0"/>
              <w:adjustRightInd w:val="0"/>
              <w:jc w:val="both"/>
              <w:rPr>
                <w:sz w:val="20"/>
                <w:szCs w:val="20"/>
              </w:rPr>
            </w:pPr>
            <w:r w:rsidRPr="009673A7">
              <w:rPr>
                <w:sz w:val="20"/>
                <w:szCs w:val="20"/>
              </w:rPr>
              <w:t>Didactica Nova, Editura „Aramis”, Bucureşti, 2004</w:t>
            </w:r>
          </w:p>
        </w:tc>
      </w:tr>
      <w:tr w:rsidR="00DE1AB4" w:rsidRPr="009673A7" w:rsidTr="009673A7">
        <w:trPr>
          <w:trHeight w:val="562"/>
        </w:trPr>
        <w:tc>
          <w:tcPr>
            <w:tcW w:w="450" w:type="dxa"/>
          </w:tcPr>
          <w:p w:rsidR="00DE1AB4" w:rsidRPr="009673A7" w:rsidRDefault="00DE1AB4" w:rsidP="009673A7">
            <w:pPr>
              <w:widowControl w:val="0"/>
              <w:autoSpaceDE w:val="0"/>
              <w:autoSpaceDN w:val="0"/>
              <w:adjustRightInd w:val="0"/>
              <w:jc w:val="center"/>
              <w:rPr>
                <w:w w:val="91"/>
                <w:sz w:val="20"/>
                <w:szCs w:val="20"/>
              </w:rPr>
            </w:pPr>
            <w:r w:rsidRPr="009673A7">
              <w:rPr>
                <w:w w:val="91"/>
                <w:sz w:val="20"/>
                <w:szCs w:val="20"/>
              </w:rPr>
              <w:t>17.</w:t>
            </w:r>
          </w:p>
          <w:p w:rsidR="00DE1AB4" w:rsidRPr="009673A7" w:rsidRDefault="00DE1AB4" w:rsidP="009673A7">
            <w:pPr>
              <w:widowControl w:val="0"/>
              <w:autoSpaceDE w:val="0"/>
              <w:autoSpaceDN w:val="0"/>
              <w:adjustRightInd w:val="0"/>
              <w:jc w:val="center"/>
              <w:rPr>
                <w:sz w:val="20"/>
                <w:szCs w:val="20"/>
              </w:rPr>
            </w:pPr>
          </w:p>
        </w:tc>
        <w:tc>
          <w:tcPr>
            <w:tcW w:w="2187" w:type="dxa"/>
          </w:tcPr>
          <w:p w:rsidR="00DE1AB4" w:rsidRPr="009673A7" w:rsidRDefault="00DE1AB4" w:rsidP="009673A7">
            <w:pPr>
              <w:widowControl w:val="0"/>
              <w:autoSpaceDE w:val="0"/>
              <w:autoSpaceDN w:val="0"/>
              <w:adjustRightInd w:val="0"/>
              <w:rPr>
                <w:sz w:val="20"/>
                <w:szCs w:val="20"/>
              </w:rPr>
            </w:pPr>
            <w:r w:rsidRPr="009673A7">
              <w:rPr>
                <w:sz w:val="20"/>
                <w:szCs w:val="20"/>
              </w:rPr>
              <w:t>Onu, P., Luca, C.,</w:t>
            </w:r>
          </w:p>
          <w:p w:rsidR="00DE1AB4" w:rsidRPr="009673A7" w:rsidRDefault="00DE1AB4" w:rsidP="009673A7">
            <w:pPr>
              <w:widowControl w:val="0"/>
              <w:autoSpaceDE w:val="0"/>
              <w:autoSpaceDN w:val="0"/>
              <w:adjustRightInd w:val="0"/>
              <w:rPr>
                <w:sz w:val="20"/>
                <w:szCs w:val="20"/>
              </w:rPr>
            </w:pPr>
          </w:p>
        </w:tc>
        <w:tc>
          <w:tcPr>
            <w:tcW w:w="7082" w:type="dxa"/>
          </w:tcPr>
          <w:p w:rsidR="00DE1AB4" w:rsidRPr="009673A7" w:rsidRDefault="00DE1AB4" w:rsidP="009673A7">
            <w:pPr>
              <w:widowControl w:val="0"/>
              <w:autoSpaceDE w:val="0"/>
              <w:autoSpaceDN w:val="0"/>
              <w:adjustRightInd w:val="0"/>
              <w:jc w:val="both"/>
              <w:rPr>
                <w:sz w:val="20"/>
                <w:szCs w:val="20"/>
              </w:rPr>
            </w:pPr>
            <w:r w:rsidRPr="009673A7">
              <w:rPr>
                <w:sz w:val="20"/>
                <w:szCs w:val="20"/>
              </w:rPr>
              <w:t>Introducere în didactica specialităţii – discipline tehnice şi tehnologice, Editura „Polirom”, Iaşi, 2004</w:t>
            </w:r>
          </w:p>
        </w:tc>
      </w:tr>
      <w:tr w:rsidR="00DE1AB4" w:rsidRPr="009673A7" w:rsidTr="009673A7">
        <w:trPr>
          <w:trHeight w:val="296"/>
        </w:trPr>
        <w:tc>
          <w:tcPr>
            <w:tcW w:w="450" w:type="dxa"/>
          </w:tcPr>
          <w:p w:rsidR="00DE1AB4" w:rsidRPr="009673A7" w:rsidRDefault="00DE1AB4" w:rsidP="009673A7">
            <w:pPr>
              <w:widowControl w:val="0"/>
              <w:autoSpaceDE w:val="0"/>
              <w:autoSpaceDN w:val="0"/>
              <w:adjustRightInd w:val="0"/>
              <w:jc w:val="center"/>
              <w:rPr>
                <w:sz w:val="20"/>
                <w:szCs w:val="20"/>
              </w:rPr>
            </w:pPr>
            <w:r w:rsidRPr="009673A7">
              <w:rPr>
                <w:w w:val="91"/>
                <w:sz w:val="20"/>
                <w:szCs w:val="20"/>
              </w:rPr>
              <w:t>18.</w:t>
            </w:r>
          </w:p>
        </w:tc>
        <w:tc>
          <w:tcPr>
            <w:tcW w:w="2187" w:type="dxa"/>
          </w:tcPr>
          <w:p w:rsidR="00DE1AB4" w:rsidRPr="009673A7" w:rsidRDefault="00DE1AB4" w:rsidP="009673A7">
            <w:pPr>
              <w:widowControl w:val="0"/>
              <w:autoSpaceDE w:val="0"/>
              <w:autoSpaceDN w:val="0"/>
              <w:adjustRightInd w:val="0"/>
              <w:rPr>
                <w:sz w:val="20"/>
                <w:szCs w:val="20"/>
              </w:rPr>
            </w:pPr>
            <w:r w:rsidRPr="009673A7">
              <w:rPr>
                <w:sz w:val="20"/>
                <w:szCs w:val="20"/>
              </w:rPr>
              <w:t>Onu, P., Luca, C.,</w:t>
            </w:r>
          </w:p>
        </w:tc>
        <w:tc>
          <w:tcPr>
            <w:tcW w:w="7082" w:type="dxa"/>
          </w:tcPr>
          <w:p w:rsidR="00DE1AB4" w:rsidRPr="009673A7" w:rsidRDefault="00DE1AB4" w:rsidP="009673A7">
            <w:pPr>
              <w:widowControl w:val="0"/>
              <w:autoSpaceDE w:val="0"/>
              <w:autoSpaceDN w:val="0"/>
              <w:adjustRightInd w:val="0"/>
              <w:jc w:val="both"/>
              <w:rPr>
                <w:sz w:val="20"/>
                <w:szCs w:val="20"/>
              </w:rPr>
            </w:pPr>
            <w:r w:rsidRPr="009673A7">
              <w:rPr>
                <w:sz w:val="20"/>
                <w:szCs w:val="20"/>
              </w:rPr>
              <w:t>Didactica specialităţii, Editura „Gh. Asachi”, Iaşi, 2002</w:t>
            </w:r>
          </w:p>
        </w:tc>
      </w:tr>
      <w:tr w:rsidR="00DE1AB4" w:rsidRPr="009673A7" w:rsidTr="009673A7">
        <w:trPr>
          <w:trHeight w:val="285"/>
        </w:trPr>
        <w:tc>
          <w:tcPr>
            <w:tcW w:w="450" w:type="dxa"/>
          </w:tcPr>
          <w:p w:rsidR="00DE1AB4" w:rsidRPr="009673A7" w:rsidRDefault="00DE1AB4" w:rsidP="009673A7">
            <w:pPr>
              <w:widowControl w:val="0"/>
              <w:autoSpaceDE w:val="0"/>
              <w:autoSpaceDN w:val="0"/>
              <w:adjustRightInd w:val="0"/>
              <w:jc w:val="center"/>
              <w:rPr>
                <w:w w:val="91"/>
                <w:sz w:val="20"/>
                <w:szCs w:val="20"/>
              </w:rPr>
            </w:pPr>
            <w:r w:rsidRPr="009673A7">
              <w:rPr>
                <w:w w:val="91"/>
                <w:sz w:val="20"/>
                <w:szCs w:val="20"/>
              </w:rPr>
              <w:t>19.</w:t>
            </w:r>
          </w:p>
        </w:tc>
        <w:tc>
          <w:tcPr>
            <w:tcW w:w="2187" w:type="dxa"/>
          </w:tcPr>
          <w:p w:rsidR="00DE1AB4" w:rsidRPr="009673A7" w:rsidRDefault="00DE1AB4" w:rsidP="009673A7">
            <w:pPr>
              <w:widowControl w:val="0"/>
              <w:autoSpaceDE w:val="0"/>
              <w:autoSpaceDN w:val="0"/>
              <w:adjustRightInd w:val="0"/>
              <w:rPr>
                <w:sz w:val="20"/>
                <w:szCs w:val="20"/>
              </w:rPr>
            </w:pPr>
            <w:r w:rsidRPr="009673A7">
              <w:rPr>
                <w:sz w:val="20"/>
                <w:szCs w:val="20"/>
              </w:rPr>
              <w:t>Oprea C.L.</w:t>
            </w:r>
          </w:p>
        </w:tc>
        <w:tc>
          <w:tcPr>
            <w:tcW w:w="7082" w:type="dxa"/>
          </w:tcPr>
          <w:p w:rsidR="00DE1AB4" w:rsidRPr="009673A7" w:rsidRDefault="00DE1AB4" w:rsidP="009673A7">
            <w:pPr>
              <w:widowControl w:val="0"/>
              <w:autoSpaceDE w:val="0"/>
              <w:autoSpaceDN w:val="0"/>
              <w:adjustRightInd w:val="0"/>
              <w:jc w:val="both"/>
              <w:rPr>
                <w:sz w:val="20"/>
                <w:szCs w:val="20"/>
              </w:rPr>
            </w:pPr>
            <w:r w:rsidRPr="009673A7">
              <w:rPr>
                <w:sz w:val="20"/>
                <w:szCs w:val="20"/>
              </w:rPr>
              <w:t>Strategii didactice interactive, Editura Didactică și Pedagogică, București, 2006</w:t>
            </w:r>
          </w:p>
        </w:tc>
      </w:tr>
      <w:tr w:rsidR="00DE1AB4" w:rsidRPr="009673A7" w:rsidTr="009673A7">
        <w:trPr>
          <w:trHeight w:val="285"/>
        </w:trPr>
        <w:tc>
          <w:tcPr>
            <w:tcW w:w="450" w:type="dxa"/>
          </w:tcPr>
          <w:p w:rsidR="00DE1AB4" w:rsidRPr="009673A7" w:rsidRDefault="00DE1AB4" w:rsidP="009673A7">
            <w:pPr>
              <w:widowControl w:val="0"/>
              <w:autoSpaceDE w:val="0"/>
              <w:autoSpaceDN w:val="0"/>
              <w:adjustRightInd w:val="0"/>
              <w:jc w:val="center"/>
              <w:rPr>
                <w:w w:val="91"/>
                <w:sz w:val="20"/>
                <w:szCs w:val="20"/>
              </w:rPr>
            </w:pPr>
            <w:r w:rsidRPr="009673A7">
              <w:rPr>
                <w:w w:val="91"/>
                <w:sz w:val="20"/>
                <w:szCs w:val="20"/>
              </w:rPr>
              <w:t>20.</w:t>
            </w:r>
          </w:p>
        </w:tc>
        <w:tc>
          <w:tcPr>
            <w:tcW w:w="2187" w:type="dxa"/>
          </w:tcPr>
          <w:p w:rsidR="00DE1AB4" w:rsidRPr="009673A7" w:rsidRDefault="00DE1AB4" w:rsidP="009673A7">
            <w:pPr>
              <w:widowControl w:val="0"/>
              <w:autoSpaceDE w:val="0"/>
              <w:autoSpaceDN w:val="0"/>
              <w:adjustRightInd w:val="0"/>
              <w:rPr>
                <w:sz w:val="20"/>
                <w:szCs w:val="20"/>
              </w:rPr>
            </w:pPr>
            <w:r w:rsidRPr="009673A7">
              <w:rPr>
                <w:sz w:val="20"/>
                <w:szCs w:val="20"/>
              </w:rPr>
              <w:t>Petty G.</w:t>
            </w:r>
          </w:p>
        </w:tc>
        <w:tc>
          <w:tcPr>
            <w:tcW w:w="7082" w:type="dxa"/>
          </w:tcPr>
          <w:p w:rsidR="00DE1AB4" w:rsidRPr="009673A7" w:rsidRDefault="00DE1AB4" w:rsidP="009673A7">
            <w:pPr>
              <w:widowControl w:val="0"/>
              <w:autoSpaceDE w:val="0"/>
              <w:autoSpaceDN w:val="0"/>
              <w:adjustRightInd w:val="0"/>
              <w:jc w:val="both"/>
              <w:rPr>
                <w:sz w:val="20"/>
                <w:szCs w:val="20"/>
              </w:rPr>
            </w:pPr>
            <w:r w:rsidRPr="009673A7">
              <w:rPr>
                <w:sz w:val="20"/>
                <w:szCs w:val="20"/>
              </w:rPr>
              <w:t>Profesorul azi. Metode moderne de predare. Editura „Atelier Didactic”, București, 2007</w:t>
            </w:r>
          </w:p>
        </w:tc>
      </w:tr>
      <w:tr w:rsidR="00DE1AB4" w:rsidRPr="009673A7" w:rsidTr="009673A7">
        <w:trPr>
          <w:trHeight w:val="276"/>
        </w:trPr>
        <w:tc>
          <w:tcPr>
            <w:tcW w:w="450" w:type="dxa"/>
          </w:tcPr>
          <w:p w:rsidR="00DE1AB4" w:rsidRPr="009673A7" w:rsidRDefault="00DE1AB4" w:rsidP="009673A7">
            <w:pPr>
              <w:widowControl w:val="0"/>
              <w:autoSpaceDE w:val="0"/>
              <w:autoSpaceDN w:val="0"/>
              <w:adjustRightInd w:val="0"/>
              <w:jc w:val="center"/>
              <w:rPr>
                <w:sz w:val="20"/>
                <w:szCs w:val="20"/>
              </w:rPr>
            </w:pPr>
            <w:r w:rsidRPr="009673A7">
              <w:rPr>
                <w:w w:val="91"/>
                <w:sz w:val="20"/>
                <w:szCs w:val="20"/>
              </w:rPr>
              <w:t>22.</w:t>
            </w:r>
          </w:p>
        </w:tc>
        <w:tc>
          <w:tcPr>
            <w:tcW w:w="2187" w:type="dxa"/>
          </w:tcPr>
          <w:p w:rsidR="00DE1AB4" w:rsidRPr="009673A7" w:rsidRDefault="00DE1AB4" w:rsidP="009673A7">
            <w:pPr>
              <w:widowControl w:val="0"/>
              <w:autoSpaceDE w:val="0"/>
              <w:autoSpaceDN w:val="0"/>
              <w:adjustRightInd w:val="0"/>
              <w:rPr>
                <w:sz w:val="20"/>
                <w:szCs w:val="20"/>
              </w:rPr>
            </w:pPr>
            <w:r w:rsidRPr="009673A7">
              <w:rPr>
                <w:sz w:val="20"/>
                <w:szCs w:val="20"/>
              </w:rPr>
              <w:t>Radu, I., T.,</w:t>
            </w:r>
          </w:p>
        </w:tc>
        <w:tc>
          <w:tcPr>
            <w:tcW w:w="7082" w:type="dxa"/>
          </w:tcPr>
          <w:p w:rsidR="00DE1AB4" w:rsidRPr="009673A7" w:rsidRDefault="00DE1AB4" w:rsidP="009673A7">
            <w:pPr>
              <w:widowControl w:val="0"/>
              <w:autoSpaceDE w:val="0"/>
              <w:autoSpaceDN w:val="0"/>
              <w:adjustRightInd w:val="0"/>
              <w:jc w:val="both"/>
              <w:rPr>
                <w:sz w:val="20"/>
                <w:szCs w:val="20"/>
              </w:rPr>
            </w:pPr>
            <w:r w:rsidRPr="009673A7">
              <w:rPr>
                <w:sz w:val="20"/>
                <w:szCs w:val="20"/>
              </w:rPr>
              <w:t>Evaluarea în procesul didactic, Editura Didactică și Pedagogică, Bucureşti, 2000</w:t>
            </w:r>
          </w:p>
        </w:tc>
      </w:tr>
      <w:tr w:rsidR="00DE1AB4" w:rsidRPr="009673A7" w:rsidTr="009673A7">
        <w:trPr>
          <w:trHeight w:val="287"/>
        </w:trPr>
        <w:tc>
          <w:tcPr>
            <w:tcW w:w="450" w:type="dxa"/>
          </w:tcPr>
          <w:p w:rsidR="00DE1AB4" w:rsidRPr="009673A7" w:rsidRDefault="00DE1AB4" w:rsidP="009673A7">
            <w:pPr>
              <w:widowControl w:val="0"/>
              <w:autoSpaceDE w:val="0"/>
              <w:autoSpaceDN w:val="0"/>
              <w:adjustRightInd w:val="0"/>
              <w:jc w:val="center"/>
              <w:rPr>
                <w:w w:val="91"/>
                <w:sz w:val="20"/>
                <w:szCs w:val="20"/>
              </w:rPr>
            </w:pPr>
            <w:r w:rsidRPr="009673A7">
              <w:rPr>
                <w:w w:val="91"/>
                <w:sz w:val="20"/>
                <w:szCs w:val="20"/>
              </w:rPr>
              <w:t>23.</w:t>
            </w:r>
          </w:p>
        </w:tc>
        <w:tc>
          <w:tcPr>
            <w:tcW w:w="2187" w:type="dxa"/>
          </w:tcPr>
          <w:p w:rsidR="00DE1AB4" w:rsidRPr="009673A7" w:rsidRDefault="00DE1AB4" w:rsidP="009673A7">
            <w:pPr>
              <w:widowControl w:val="0"/>
              <w:autoSpaceDE w:val="0"/>
              <w:autoSpaceDN w:val="0"/>
              <w:adjustRightInd w:val="0"/>
              <w:rPr>
                <w:sz w:val="20"/>
                <w:szCs w:val="20"/>
              </w:rPr>
            </w:pPr>
            <w:r w:rsidRPr="009673A7">
              <w:rPr>
                <w:sz w:val="20"/>
                <w:szCs w:val="20"/>
              </w:rPr>
              <w:t>Toma, S.,</w:t>
            </w:r>
          </w:p>
        </w:tc>
        <w:tc>
          <w:tcPr>
            <w:tcW w:w="7082" w:type="dxa"/>
          </w:tcPr>
          <w:p w:rsidR="00DE1AB4" w:rsidRPr="009673A7" w:rsidRDefault="00DE1AB4" w:rsidP="009673A7">
            <w:pPr>
              <w:widowControl w:val="0"/>
              <w:autoSpaceDE w:val="0"/>
              <w:autoSpaceDN w:val="0"/>
              <w:adjustRightInd w:val="0"/>
              <w:jc w:val="both"/>
              <w:rPr>
                <w:sz w:val="20"/>
                <w:szCs w:val="20"/>
              </w:rPr>
            </w:pPr>
            <w:r w:rsidRPr="009673A7">
              <w:rPr>
                <w:sz w:val="20"/>
                <w:szCs w:val="20"/>
              </w:rPr>
              <w:t>Profesorul factor de decizie, Editura „Tehnică”, Bucureşti, 1999</w:t>
            </w:r>
          </w:p>
        </w:tc>
      </w:tr>
      <w:tr w:rsidR="00DE1AB4" w:rsidRPr="009673A7" w:rsidTr="009673A7">
        <w:trPr>
          <w:trHeight w:val="413"/>
        </w:trPr>
        <w:tc>
          <w:tcPr>
            <w:tcW w:w="450" w:type="dxa"/>
          </w:tcPr>
          <w:p w:rsidR="00DE1AB4" w:rsidRPr="009673A7" w:rsidRDefault="00DE1AB4" w:rsidP="009673A7">
            <w:pPr>
              <w:widowControl w:val="0"/>
              <w:autoSpaceDE w:val="0"/>
              <w:autoSpaceDN w:val="0"/>
              <w:adjustRightInd w:val="0"/>
              <w:jc w:val="center"/>
              <w:rPr>
                <w:w w:val="91"/>
                <w:sz w:val="20"/>
                <w:szCs w:val="20"/>
              </w:rPr>
            </w:pPr>
            <w:r w:rsidRPr="009673A7">
              <w:rPr>
                <w:w w:val="91"/>
                <w:sz w:val="20"/>
                <w:szCs w:val="20"/>
              </w:rPr>
              <w:t>24.</w:t>
            </w:r>
          </w:p>
          <w:p w:rsidR="00DE1AB4" w:rsidRPr="009673A7" w:rsidRDefault="00DE1AB4" w:rsidP="009673A7">
            <w:pPr>
              <w:widowControl w:val="0"/>
              <w:autoSpaceDE w:val="0"/>
              <w:autoSpaceDN w:val="0"/>
              <w:adjustRightInd w:val="0"/>
              <w:jc w:val="center"/>
              <w:rPr>
                <w:sz w:val="20"/>
                <w:szCs w:val="20"/>
              </w:rPr>
            </w:pPr>
          </w:p>
        </w:tc>
        <w:tc>
          <w:tcPr>
            <w:tcW w:w="2187" w:type="dxa"/>
          </w:tcPr>
          <w:p w:rsidR="00DE1AB4" w:rsidRPr="009673A7" w:rsidRDefault="00DE1AB4" w:rsidP="009673A7">
            <w:pPr>
              <w:widowControl w:val="0"/>
              <w:autoSpaceDE w:val="0"/>
              <w:autoSpaceDN w:val="0"/>
              <w:adjustRightInd w:val="0"/>
              <w:rPr>
                <w:sz w:val="20"/>
                <w:szCs w:val="20"/>
              </w:rPr>
            </w:pPr>
            <w:r w:rsidRPr="009673A7">
              <w:rPr>
                <w:sz w:val="20"/>
                <w:szCs w:val="20"/>
              </w:rPr>
              <w:t>Tomşa, G.,</w:t>
            </w:r>
          </w:p>
          <w:p w:rsidR="00DE1AB4" w:rsidRPr="009673A7" w:rsidRDefault="00DE1AB4" w:rsidP="009673A7">
            <w:pPr>
              <w:widowControl w:val="0"/>
              <w:autoSpaceDE w:val="0"/>
              <w:autoSpaceDN w:val="0"/>
              <w:adjustRightInd w:val="0"/>
              <w:rPr>
                <w:sz w:val="20"/>
                <w:szCs w:val="20"/>
              </w:rPr>
            </w:pPr>
          </w:p>
        </w:tc>
        <w:tc>
          <w:tcPr>
            <w:tcW w:w="7082" w:type="dxa"/>
          </w:tcPr>
          <w:p w:rsidR="00DE1AB4" w:rsidRPr="009673A7" w:rsidRDefault="00DE1AB4" w:rsidP="009673A7">
            <w:pPr>
              <w:widowControl w:val="0"/>
              <w:autoSpaceDE w:val="0"/>
              <w:autoSpaceDN w:val="0"/>
              <w:adjustRightInd w:val="0"/>
              <w:jc w:val="both"/>
              <w:rPr>
                <w:sz w:val="20"/>
                <w:szCs w:val="20"/>
              </w:rPr>
            </w:pPr>
            <w:r w:rsidRPr="009673A7">
              <w:rPr>
                <w:w w:val="99"/>
                <w:sz w:val="20"/>
                <w:szCs w:val="20"/>
              </w:rPr>
              <w:t xml:space="preserve">Orientarea şi dezvoltarea carierei la elevi, Casa de editură </w:t>
            </w:r>
            <w:r w:rsidRPr="009673A7">
              <w:rPr>
                <w:sz w:val="20"/>
                <w:szCs w:val="20"/>
              </w:rPr>
              <w:t>şi presă „Viaţa Românească”, Bucureşti, 1999</w:t>
            </w:r>
          </w:p>
        </w:tc>
      </w:tr>
      <w:tr w:rsidR="00DE1AB4" w:rsidRPr="009673A7" w:rsidTr="009673A7">
        <w:trPr>
          <w:trHeight w:val="276"/>
        </w:trPr>
        <w:tc>
          <w:tcPr>
            <w:tcW w:w="450" w:type="dxa"/>
          </w:tcPr>
          <w:p w:rsidR="00DE1AB4" w:rsidRPr="009673A7" w:rsidRDefault="00DE1AB4" w:rsidP="009673A7">
            <w:pPr>
              <w:widowControl w:val="0"/>
              <w:autoSpaceDE w:val="0"/>
              <w:autoSpaceDN w:val="0"/>
              <w:adjustRightInd w:val="0"/>
              <w:jc w:val="center"/>
              <w:rPr>
                <w:sz w:val="20"/>
                <w:szCs w:val="20"/>
              </w:rPr>
            </w:pPr>
            <w:r w:rsidRPr="009673A7">
              <w:rPr>
                <w:w w:val="91"/>
                <w:sz w:val="20"/>
                <w:szCs w:val="20"/>
              </w:rPr>
              <w:t>25.</w:t>
            </w:r>
          </w:p>
        </w:tc>
        <w:tc>
          <w:tcPr>
            <w:tcW w:w="2187" w:type="dxa"/>
          </w:tcPr>
          <w:p w:rsidR="00DE1AB4" w:rsidRPr="009673A7" w:rsidRDefault="00DE1AB4" w:rsidP="009673A7">
            <w:pPr>
              <w:widowControl w:val="0"/>
              <w:autoSpaceDE w:val="0"/>
              <w:autoSpaceDN w:val="0"/>
              <w:adjustRightInd w:val="0"/>
              <w:rPr>
                <w:sz w:val="20"/>
                <w:szCs w:val="20"/>
              </w:rPr>
            </w:pPr>
            <w:r w:rsidRPr="009673A7">
              <w:rPr>
                <w:sz w:val="20"/>
                <w:szCs w:val="20"/>
              </w:rPr>
              <w:t>***</w:t>
            </w:r>
          </w:p>
        </w:tc>
        <w:tc>
          <w:tcPr>
            <w:tcW w:w="7082" w:type="dxa"/>
          </w:tcPr>
          <w:p w:rsidR="00DE1AB4" w:rsidRPr="009673A7" w:rsidRDefault="00DE1AB4" w:rsidP="009673A7">
            <w:pPr>
              <w:widowControl w:val="0"/>
              <w:autoSpaceDE w:val="0"/>
              <w:autoSpaceDN w:val="0"/>
              <w:adjustRightInd w:val="0"/>
              <w:jc w:val="both"/>
              <w:rPr>
                <w:sz w:val="20"/>
                <w:szCs w:val="20"/>
              </w:rPr>
            </w:pPr>
            <w:r w:rsidRPr="009673A7">
              <w:rPr>
                <w:sz w:val="20"/>
                <w:szCs w:val="20"/>
              </w:rPr>
              <w:t xml:space="preserve">Curriculum naţional aprobat , </w:t>
            </w:r>
            <w:r w:rsidRPr="009673A7">
              <w:rPr>
                <w:color w:val="0000FF"/>
                <w:sz w:val="20"/>
                <w:szCs w:val="20"/>
                <w:u w:val="single"/>
              </w:rPr>
              <w:t>www.edu.ro</w:t>
            </w:r>
          </w:p>
        </w:tc>
      </w:tr>
      <w:tr w:rsidR="00DE1AB4" w:rsidRPr="009673A7" w:rsidTr="009673A7">
        <w:trPr>
          <w:trHeight w:val="562"/>
        </w:trPr>
        <w:tc>
          <w:tcPr>
            <w:tcW w:w="450" w:type="dxa"/>
          </w:tcPr>
          <w:p w:rsidR="00DE1AB4" w:rsidRPr="009673A7" w:rsidRDefault="00DE1AB4" w:rsidP="009673A7">
            <w:pPr>
              <w:widowControl w:val="0"/>
              <w:autoSpaceDE w:val="0"/>
              <w:autoSpaceDN w:val="0"/>
              <w:adjustRightInd w:val="0"/>
              <w:jc w:val="center"/>
              <w:rPr>
                <w:w w:val="91"/>
                <w:sz w:val="20"/>
                <w:szCs w:val="20"/>
              </w:rPr>
            </w:pPr>
            <w:r w:rsidRPr="009673A7">
              <w:rPr>
                <w:w w:val="91"/>
                <w:sz w:val="20"/>
                <w:szCs w:val="20"/>
              </w:rPr>
              <w:t>26.</w:t>
            </w:r>
          </w:p>
          <w:p w:rsidR="00DE1AB4" w:rsidRPr="009673A7" w:rsidRDefault="00DE1AB4" w:rsidP="009673A7">
            <w:pPr>
              <w:widowControl w:val="0"/>
              <w:autoSpaceDE w:val="0"/>
              <w:autoSpaceDN w:val="0"/>
              <w:adjustRightInd w:val="0"/>
              <w:jc w:val="center"/>
              <w:rPr>
                <w:sz w:val="20"/>
                <w:szCs w:val="20"/>
              </w:rPr>
            </w:pPr>
          </w:p>
        </w:tc>
        <w:tc>
          <w:tcPr>
            <w:tcW w:w="2187" w:type="dxa"/>
          </w:tcPr>
          <w:p w:rsidR="00DE1AB4" w:rsidRPr="009673A7" w:rsidRDefault="00DE1AB4" w:rsidP="009673A7">
            <w:pPr>
              <w:widowControl w:val="0"/>
              <w:autoSpaceDE w:val="0"/>
              <w:autoSpaceDN w:val="0"/>
              <w:adjustRightInd w:val="0"/>
              <w:rPr>
                <w:sz w:val="20"/>
                <w:szCs w:val="20"/>
              </w:rPr>
            </w:pPr>
            <w:r w:rsidRPr="009673A7">
              <w:rPr>
                <w:sz w:val="20"/>
                <w:szCs w:val="20"/>
              </w:rPr>
              <w:t>***</w:t>
            </w:r>
          </w:p>
          <w:p w:rsidR="00DE1AB4" w:rsidRPr="009673A7" w:rsidRDefault="00DE1AB4" w:rsidP="009673A7">
            <w:pPr>
              <w:widowControl w:val="0"/>
              <w:autoSpaceDE w:val="0"/>
              <w:autoSpaceDN w:val="0"/>
              <w:adjustRightInd w:val="0"/>
              <w:rPr>
                <w:sz w:val="20"/>
                <w:szCs w:val="20"/>
              </w:rPr>
            </w:pPr>
          </w:p>
        </w:tc>
        <w:tc>
          <w:tcPr>
            <w:tcW w:w="7082" w:type="dxa"/>
          </w:tcPr>
          <w:p w:rsidR="00DE1AB4" w:rsidRPr="009673A7" w:rsidRDefault="00DE1AB4" w:rsidP="009673A7">
            <w:pPr>
              <w:widowControl w:val="0"/>
              <w:autoSpaceDE w:val="0"/>
              <w:autoSpaceDN w:val="0"/>
              <w:adjustRightInd w:val="0"/>
              <w:jc w:val="both"/>
              <w:rPr>
                <w:sz w:val="20"/>
                <w:szCs w:val="20"/>
              </w:rPr>
            </w:pPr>
            <w:r w:rsidRPr="009673A7">
              <w:rPr>
                <w:sz w:val="20"/>
                <w:szCs w:val="20"/>
              </w:rPr>
              <w:t>Ghiduri  metodologice  pentru  aplicarea  programelor şcolare pentru aria curriculară „Tehnologii”.</w:t>
            </w:r>
          </w:p>
        </w:tc>
      </w:tr>
    </w:tbl>
    <w:p w:rsidR="00274BBF" w:rsidRPr="009673A7" w:rsidRDefault="00274BBF" w:rsidP="009673A7">
      <w:pPr>
        <w:pStyle w:val="Style16"/>
        <w:widowControl/>
        <w:tabs>
          <w:tab w:val="left" w:pos="2117"/>
        </w:tabs>
        <w:spacing w:line="240" w:lineRule="auto"/>
        <w:ind w:firstLine="0"/>
        <w:contextualSpacing/>
        <w:jc w:val="both"/>
        <w:rPr>
          <w:rFonts w:ascii="Times New Roman" w:hAnsi="Times New Roman" w:cs="Times New Roman"/>
          <w:sz w:val="20"/>
          <w:szCs w:val="20"/>
          <w:lang w:val="ro-RO"/>
        </w:rPr>
      </w:pPr>
    </w:p>
    <w:sectPr w:rsidR="00274BBF" w:rsidRPr="009673A7" w:rsidSect="00447B0F">
      <w:footerReference w:type="even" r:id="rId7"/>
      <w:footerReference w:type="default" r:id="rId8"/>
      <w:pgSz w:w="11907" w:h="16840" w:code="9"/>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50A6" w:rsidRDefault="00D350A6">
      <w:r>
        <w:separator/>
      </w:r>
    </w:p>
  </w:endnote>
  <w:endnote w:type="continuationSeparator" w:id="0">
    <w:p w:rsidR="00D350A6" w:rsidRDefault="00D350A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63C" w:rsidRDefault="00904693" w:rsidP="009E0C49">
    <w:pPr>
      <w:pStyle w:val="Footer"/>
      <w:framePr w:wrap="around" w:vAnchor="text" w:hAnchor="margin" w:xAlign="right" w:y="1"/>
      <w:rPr>
        <w:rStyle w:val="PageNumber"/>
      </w:rPr>
    </w:pPr>
    <w:r>
      <w:rPr>
        <w:rStyle w:val="PageNumber"/>
      </w:rPr>
      <w:fldChar w:fldCharType="begin"/>
    </w:r>
    <w:r w:rsidR="00BF763C">
      <w:rPr>
        <w:rStyle w:val="PageNumber"/>
      </w:rPr>
      <w:instrText xml:space="preserve">PAGE  </w:instrText>
    </w:r>
    <w:r>
      <w:rPr>
        <w:rStyle w:val="PageNumber"/>
      </w:rPr>
      <w:fldChar w:fldCharType="end"/>
    </w:r>
  </w:p>
  <w:p w:rsidR="00BF763C" w:rsidRDefault="00BF763C" w:rsidP="00480AA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63C" w:rsidRDefault="00904693" w:rsidP="009E0C49">
    <w:pPr>
      <w:pStyle w:val="Footer"/>
      <w:framePr w:wrap="around" w:vAnchor="text" w:hAnchor="margin" w:xAlign="right" w:y="1"/>
      <w:rPr>
        <w:rStyle w:val="PageNumber"/>
      </w:rPr>
    </w:pPr>
    <w:r>
      <w:rPr>
        <w:rStyle w:val="PageNumber"/>
      </w:rPr>
      <w:fldChar w:fldCharType="begin"/>
    </w:r>
    <w:r w:rsidR="00BF763C">
      <w:rPr>
        <w:rStyle w:val="PageNumber"/>
      </w:rPr>
      <w:instrText xml:space="preserve">PAGE  </w:instrText>
    </w:r>
    <w:r>
      <w:rPr>
        <w:rStyle w:val="PageNumber"/>
      </w:rPr>
      <w:fldChar w:fldCharType="separate"/>
    </w:r>
    <w:r w:rsidR="009673A7">
      <w:rPr>
        <w:rStyle w:val="PageNumber"/>
        <w:noProof/>
      </w:rPr>
      <w:t>5</w:t>
    </w:r>
    <w:r>
      <w:rPr>
        <w:rStyle w:val="PageNumber"/>
      </w:rPr>
      <w:fldChar w:fldCharType="end"/>
    </w:r>
  </w:p>
  <w:p w:rsidR="00BF763C" w:rsidRDefault="00BF763C" w:rsidP="00480AA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50A6" w:rsidRDefault="00D350A6">
      <w:r>
        <w:separator/>
      </w:r>
    </w:p>
  </w:footnote>
  <w:footnote w:type="continuationSeparator" w:id="0">
    <w:p w:rsidR="00D350A6" w:rsidRDefault="00D350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D511E6"/>
    <w:multiLevelType w:val="hybridMultilevel"/>
    <w:tmpl w:val="211F8A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24000C"/>
    <w:multiLevelType w:val="hybridMultilevel"/>
    <w:tmpl w:val="FC9A633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1AB3A30"/>
    <w:multiLevelType w:val="hybridMultilevel"/>
    <w:tmpl w:val="18BA03E2"/>
    <w:lvl w:ilvl="0" w:tplc="040C000F">
      <w:start w:val="1"/>
      <w:numFmt w:val="decimal"/>
      <w:lvlText w:val="%1."/>
      <w:lvlJc w:val="left"/>
      <w:pPr>
        <w:tabs>
          <w:tab w:val="num" w:pos="360"/>
        </w:tabs>
        <w:ind w:left="360" w:hanging="360"/>
      </w:p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4">
    <w:nsid w:val="07ED3701"/>
    <w:multiLevelType w:val="hybridMultilevel"/>
    <w:tmpl w:val="DC24041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nsid w:val="0BB422B9"/>
    <w:multiLevelType w:val="hybridMultilevel"/>
    <w:tmpl w:val="E8B28C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0C8C01AC"/>
    <w:multiLevelType w:val="hybridMultilevel"/>
    <w:tmpl w:val="9000CCBE"/>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A54FE8"/>
    <w:multiLevelType w:val="hybridMultilevel"/>
    <w:tmpl w:val="9DFECA08"/>
    <w:lvl w:ilvl="0" w:tplc="FFFFFFFF">
      <w:start w:val="1"/>
      <w:numFmt w:val="decimal"/>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
    <w:nsid w:val="11D30365"/>
    <w:multiLevelType w:val="singleLevel"/>
    <w:tmpl w:val="D4C64BF0"/>
    <w:lvl w:ilvl="0">
      <w:start w:val="1"/>
      <w:numFmt w:val="decimal"/>
      <w:lvlText w:val="%1."/>
      <w:lvlJc w:val="left"/>
      <w:pPr>
        <w:tabs>
          <w:tab w:val="num" w:pos="1211"/>
        </w:tabs>
        <w:ind w:left="1211" w:hanging="360"/>
      </w:pPr>
      <w:rPr>
        <w:rFonts w:hint="default"/>
      </w:rPr>
    </w:lvl>
  </w:abstractNum>
  <w:abstractNum w:abstractNumId="10">
    <w:nsid w:val="15685F0E"/>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1">
    <w:nsid w:val="18F47150"/>
    <w:multiLevelType w:val="singleLevel"/>
    <w:tmpl w:val="C98ED55E"/>
    <w:lvl w:ilvl="0">
      <w:start w:val="1"/>
      <w:numFmt w:val="decimal"/>
      <w:lvlText w:val="%1."/>
      <w:lvlJc w:val="left"/>
      <w:pPr>
        <w:tabs>
          <w:tab w:val="num" w:pos="1211"/>
        </w:tabs>
        <w:ind w:left="1211" w:hanging="360"/>
      </w:pPr>
      <w:rPr>
        <w:rFonts w:hint="default"/>
      </w:rPr>
    </w:lvl>
  </w:abstractNum>
  <w:abstractNum w:abstractNumId="12">
    <w:nsid w:val="19F62705"/>
    <w:multiLevelType w:val="hybridMultilevel"/>
    <w:tmpl w:val="5022906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1A4F0165"/>
    <w:multiLevelType w:val="hybridMultilevel"/>
    <w:tmpl w:val="96360AAC"/>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1B4851F9"/>
    <w:multiLevelType w:val="hybridMultilevel"/>
    <w:tmpl w:val="38D21874"/>
    <w:lvl w:ilvl="0" w:tplc="3B3A88B4">
      <w:start w:val="3"/>
      <w:numFmt w:val="bullet"/>
      <w:lvlText w:val="-"/>
      <w:lvlJc w:val="left"/>
      <w:pPr>
        <w:tabs>
          <w:tab w:val="num" w:pos="1080"/>
        </w:tabs>
        <w:ind w:left="1080" w:hanging="360"/>
      </w:pPr>
      <w:rPr>
        <w:rFonts w:ascii="Times New Roman" w:eastAsia="Times New Roman" w:hAnsi="Times New Roman" w:cs="Times New Roman" w:hint="default"/>
        <w:b/>
      </w:rPr>
    </w:lvl>
    <w:lvl w:ilvl="1" w:tplc="04090001">
      <w:start w:val="1"/>
      <w:numFmt w:val="bullet"/>
      <w:lvlText w:val=""/>
      <w:lvlJc w:val="left"/>
      <w:pPr>
        <w:tabs>
          <w:tab w:val="num" w:pos="1440"/>
        </w:tabs>
        <w:ind w:left="1440" w:hanging="360"/>
      </w:pPr>
      <w:rPr>
        <w:rFonts w:ascii="Symbol" w:hAnsi="Symbol" w:hint="default"/>
        <w:b/>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1F647CED"/>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6">
    <w:nsid w:val="2B464FDE"/>
    <w:multiLevelType w:val="hybridMultilevel"/>
    <w:tmpl w:val="9F8C5B9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33EB6E66"/>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8">
    <w:nsid w:val="37B61020"/>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9">
    <w:nsid w:val="3D867FE5"/>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0">
    <w:nsid w:val="3FAD10CB"/>
    <w:multiLevelType w:val="hybridMultilevel"/>
    <w:tmpl w:val="EC64407C"/>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47B953B7"/>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2">
    <w:nsid w:val="4FE8403B"/>
    <w:multiLevelType w:val="hybridMultilevel"/>
    <w:tmpl w:val="C79427A8"/>
    <w:lvl w:ilvl="0" w:tplc="3B3A88B4">
      <w:start w:val="3"/>
      <w:numFmt w:val="bullet"/>
      <w:lvlText w:val="-"/>
      <w:lvlJc w:val="left"/>
      <w:pPr>
        <w:tabs>
          <w:tab w:val="num" w:pos="1080"/>
        </w:tabs>
        <w:ind w:left="1080" w:hanging="360"/>
      </w:pPr>
      <w:rPr>
        <w:rFonts w:ascii="Times New Roman" w:eastAsia="Times New Roman" w:hAnsi="Times New Roman" w:cs="Times New Roman"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5D8F1147"/>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4">
    <w:nsid w:val="5F840E5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5">
    <w:nsid w:val="61CD5063"/>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6">
    <w:nsid w:val="647473EB"/>
    <w:multiLevelType w:val="hybridMultilevel"/>
    <w:tmpl w:val="EFBA66F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5634527"/>
    <w:multiLevelType w:val="hybridMultilevel"/>
    <w:tmpl w:val="CE622286"/>
    <w:lvl w:ilvl="0" w:tplc="2F2879A4">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698A2C35"/>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9">
    <w:nsid w:val="70054A4A"/>
    <w:multiLevelType w:val="hybridMultilevel"/>
    <w:tmpl w:val="5E265192"/>
    <w:lvl w:ilvl="0" w:tplc="2F2879A4">
      <w:numFmt w:val="bullet"/>
      <w:lvlText w:val="-"/>
      <w:lvlJc w:val="left"/>
      <w:pPr>
        <w:ind w:left="1800" w:hanging="360"/>
      </w:pPr>
      <w:rPr>
        <w:rFonts w:ascii="Times New Roman" w:eastAsia="Times New Roman" w:hAnsi="Times New Roman"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nsid w:val="71D94F5E"/>
    <w:multiLevelType w:val="hybridMultilevel"/>
    <w:tmpl w:val="19AA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2835D17"/>
    <w:multiLevelType w:val="hybridMultilevel"/>
    <w:tmpl w:val="E634D44A"/>
    <w:lvl w:ilvl="0" w:tplc="3B3A88B4">
      <w:start w:val="3"/>
      <w:numFmt w:val="bullet"/>
      <w:lvlText w:val="-"/>
      <w:lvlJc w:val="left"/>
      <w:pPr>
        <w:tabs>
          <w:tab w:val="num" w:pos="1080"/>
        </w:tabs>
        <w:ind w:left="1080" w:hanging="360"/>
      </w:pPr>
      <w:rPr>
        <w:rFonts w:ascii="Times New Roman" w:eastAsia="Times New Roman" w:hAnsi="Times New Roman" w:cs="Times New Roman"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74692C5C"/>
    <w:multiLevelType w:val="hybridMultilevel"/>
    <w:tmpl w:val="C020269E"/>
    <w:lvl w:ilvl="0" w:tplc="5778119A">
      <w:start w:val="5"/>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nsid w:val="7DF15BE5"/>
    <w:multiLevelType w:val="hybridMultilevel"/>
    <w:tmpl w:val="2702CE0A"/>
    <w:lvl w:ilvl="0" w:tplc="2F2879A4">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4">
    <w:nsid w:val="7EE97CDC"/>
    <w:multiLevelType w:val="hybridMultilevel"/>
    <w:tmpl w:val="5D4469BC"/>
    <w:lvl w:ilvl="0" w:tplc="595A44BC">
      <w:start w:val="5"/>
      <w:numFmt w:val="bullet"/>
      <w:lvlText w:val="-"/>
      <w:lvlJc w:val="left"/>
      <w:pPr>
        <w:tabs>
          <w:tab w:val="num" w:pos="1080"/>
        </w:tabs>
        <w:ind w:left="1080" w:hanging="360"/>
      </w:pPr>
      <w:rPr>
        <w:rFonts w:ascii="Arial" w:eastAsia="Times New Roman" w:hAnsi="Arial" w:cs="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1"/>
  </w:num>
  <w:num w:numId="2">
    <w:abstractNumId w:val="34"/>
  </w:num>
  <w:num w:numId="3">
    <w:abstractNumId w:val="32"/>
  </w:num>
  <w:num w:numId="4">
    <w:abstractNumId w:val="19"/>
  </w:num>
  <w:num w:numId="5">
    <w:abstractNumId w:val="21"/>
  </w:num>
  <w:num w:numId="6">
    <w:abstractNumId w:val="25"/>
  </w:num>
  <w:num w:numId="7">
    <w:abstractNumId w:val="18"/>
  </w:num>
  <w:num w:numId="8">
    <w:abstractNumId w:val="23"/>
  </w:num>
  <w:num w:numId="9">
    <w:abstractNumId w:val="10"/>
  </w:num>
  <w:num w:numId="10">
    <w:abstractNumId w:val="24"/>
  </w:num>
  <w:num w:numId="11">
    <w:abstractNumId w:val="28"/>
  </w:num>
  <w:num w:numId="12">
    <w:abstractNumId w:val="17"/>
  </w:num>
  <w:num w:numId="13">
    <w:abstractNumId w:val="15"/>
  </w:num>
  <w:num w:numId="14">
    <w:abstractNumId w:val="12"/>
  </w:num>
  <w:num w:numId="15">
    <w:abstractNumId w:val="9"/>
  </w:num>
  <w:num w:numId="16">
    <w:abstractNumId w:val="0"/>
  </w:num>
  <w:num w:numId="17">
    <w:abstractNumId w:val="14"/>
  </w:num>
  <w:num w:numId="18">
    <w:abstractNumId w:val="14"/>
  </w:num>
  <w:num w:numId="19">
    <w:abstractNumId w:val="26"/>
  </w:num>
  <w:num w:numId="20">
    <w:abstractNumId w:val="3"/>
  </w:num>
  <w:num w:numId="21">
    <w:abstractNumId w:val="4"/>
  </w:num>
  <w:num w:numId="22">
    <w:abstractNumId w:val="33"/>
  </w:num>
  <w:num w:numId="23">
    <w:abstractNumId w:val="27"/>
  </w:num>
  <w:num w:numId="24">
    <w:abstractNumId w:val="29"/>
  </w:num>
  <w:num w:numId="25">
    <w:abstractNumId w:val="13"/>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16"/>
  </w:num>
  <w:num w:numId="29">
    <w:abstractNumId w:val="2"/>
  </w:num>
  <w:num w:numId="30">
    <w:abstractNumId w:val="5"/>
  </w:num>
  <w:num w:numId="31">
    <w:abstractNumId w:val="22"/>
  </w:num>
  <w:num w:numId="32">
    <w:abstractNumId w:val="31"/>
  </w:num>
  <w:num w:numId="33">
    <w:abstractNumId w:val="1"/>
  </w:num>
  <w:num w:numId="34">
    <w:abstractNumId w:val="7"/>
  </w:num>
  <w:num w:numId="35">
    <w:abstractNumId w:val="20"/>
  </w:num>
  <w:num w:numId="36">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stylePaneFormatFilter w:val="3F01"/>
  <w:defaultTabStop w:val="720"/>
  <w:autoHyphenation/>
  <w:hyphenationZone w:val="425"/>
  <w:noPunctuationKerning/>
  <w:characterSpacingControl w:val="doNotCompress"/>
  <w:footnotePr>
    <w:footnote w:id="-1"/>
    <w:footnote w:id="0"/>
  </w:footnotePr>
  <w:endnotePr>
    <w:endnote w:id="-1"/>
    <w:endnote w:id="0"/>
  </w:endnotePr>
  <w:compat/>
  <w:rsids>
    <w:rsidRoot w:val="00354F56"/>
    <w:rsid w:val="00001270"/>
    <w:rsid w:val="0002517A"/>
    <w:rsid w:val="00031E92"/>
    <w:rsid w:val="000451BD"/>
    <w:rsid w:val="000F366A"/>
    <w:rsid w:val="001351E1"/>
    <w:rsid w:val="00140F5F"/>
    <w:rsid w:val="00155DEB"/>
    <w:rsid w:val="00161A7D"/>
    <w:rsid w:val="001B25EC"/>
    <w:rsid w:val="001B6991"/>
    <w:rsid w:val="001F63C3"/>
    <w:rsid w:val="0023040E"/>
    <w:rsid w:val="0023429C"/>
    <w:rsid w:val="002367DD"/>
    <w:rsid w:val="00237585"/>
    <w:rsid w:val="00274BBF"/>
    <w:rsid w:val="00280C94"/>
    <w:rsid w:val="00292CDB"/>
    <w:rsid w:val="002A3C64"/>
    <w:rsid w:val="002B1670"/>
    <w:rsid w:val="002D0B4D"/>
    <w:rsid w:val="002F0BB9"/>
    <w:rsid w:val="003307AC"/>
    <w:rsid w:val="00340457"/>
    <w:rsid w:val="00354F56"/>
    <w:rsid w:val="003D2E49"/>
    <w:rsid w:val="0042730A"/>
    <w:rsid w:val="00447B0F"/>
    <w:rsid w:val="00480AAE"/>
    <w:rsid w:val="00482DDF"/>
    <w:rsid w:val="004F5A5E"/>
    <w:rsid w:val="005014FC"/>
    <w:rsid w:val="005168B2"/>
    <w:rsid w:val="00565979"/>
    <w:rsid w:val="00592A03"/>
    <w:rsid w:val="005B6042"/>
    <w:rsid w:val="005F25C9"/>
    <w:rsid w:val="00601F60"/>
    <w:rsid w:val="00643038"/>
    <w:rsid w:val="00652E75"/>
    <w:rsid w:val="00674810"/>
    <w:rsid w:val="006A0EF1"/>
    <w:rsid w:val="006A11C9"/>
    <w:rsid w:val="006C10E4"/>
    <w:rsid w:val="006C45A3"/>
    <w:rsid w:val="006D2521"/>
    <w:rsid w:val="006D3C94"/>
    <w:rsid w:val="006E6461"/>
    <w:rsid w:val="00730BC6"/>
    <w:rsid w:val="00752FC8"/>
    <w:rsid w:val="0079493C"/>
    <w:rsid w:val="007A31B8"/>
    <w:rsid w:val="007A546B"/>
    <w:rsid w:val="007E46A2"/>
    <w:rsid w:val="007E4E05"/>
    <w:rsid w:val="007F021A"/>
    <w:rsid w:val="00886A2B"/>
    <w:rsid w:val="00893208"/>
    <w:rsid w:val="008A2067"/>
    <w:rsid w:val="008C409A"/>
    <w:rsid w:val="008D048E"/>
    <w:rsid w:val="008D78C1"/>
    <w:rsid w:val="00904693"/>
    <w:rsid w:val="00916843"/>
    <w:rsid w:val="009673A7"/>
    <w:rsid w:val="009736DB"/>
    <w:rsid w:val="009E0C49"/>
    <w:rsid w:val="009F2F20"/>
    <w:rsid w:val="00A00ED4"/>
    <w:rsid w:val="00A26D01"/>
    <w:rsid w:val="00A57EFA"/>
    <w:rsid w:val="00A96533"/>
    <w:rsid w:val="00AC48A6"/>
    <w:rsid w:val="00B42064"/>
    <w:rsid w:val="00B5072E"/>
    <w:rsid w:val="00B92958"/>
    <w:rsid w:val="00BA0680"/>
    <w:rsid w:val="00BA1829"/>
    <w:rsid w:val="00BA3644"/>
    <w:rsid w:val="00BF763C"/>
    <w:rsid w:val="00C0467F"/>
    <w:rsid w:val="00C34287"/>
    <w:rsid w:val="00C77517"/>
    <w:rsid w:val="00CC1B3B"/>
    <w:rsid w:val="00CC4D76"/>
    <w:rsid w:val="00CF2C80"/>
    <w:rsid w:val="00D22445"/>
    <w:rsid w:val="00D3338A"/>
    <w:rsid w:val="00D350A6"/>
    <w:rsid w:val="00D43D8A"/>
    <w:rsid w:val="00D44FEB"/>
    <w:rsid w:val="00D70823"/>
    <w:rsid w:val="00D77A6F"/>
    <w:rsid w:val="00DC1BCC"/>
    <w:rsid w:val="00DE1AB4"/>
    <w:rsid w:val="00E17577"/>
    <w:rsid w:val="00E22CEF"/>
    <w:rsid w:val="00E311C9"/>
    <w:rsid w:val="00E62419"/>
    <w:rsid w:val="00E6629B"/>
    <w:rsid w:val="00E836CD"/>
    <w:rsid w:val="00EC05F1"/>
    <w:rsid w:val="00ED7215"/>
    <w:rsid w:val="00EE2E7A"/>
    <w:rsid w:val="00F26621"/>
    <w:rsid w:val="00F342C5"/>
    <w:rsid w:val="00F63432"/>
    <w:rsid w:val="00FA3C50"/>
    <w:rsid w:val="00FD64C4"/>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3C94"/>
    <w:rPr>
      <w:sz w:val="24"/>
      <w:szCs w:val="24"/>
      <w:lang w:eastAsia="en-US"/>
    </w:rPr>
  </w:style>
  <w:style w:type="paragraph" w:styleId="Heading1">
    <w:name w:val="heading 1"/>
    <w:basedOn w:val="Normal"/>
    <w:next w:val="Normal"/>
    <w:qFormat/>
    <w:rsid w:val="00730BC6"/>
    <w:pPr>
      <w:keepNext/>
      <w:jc w:val="center"/>
      <w:outlineLvl w:val="0"/>
    </w:pPr>
    <w:rPr>
      <w:b/>
      <w:szCs w:val="20"/>
    </w:rPr>
  </w:style>
  <w:style w:type="paragraph" w:styleId="Heading3">
    <w:name w:val="heading 3"/>
    <w:basedOn w:val="Normal"/>
    <w:next w:val="Normal"/>
    <w:link w:val="Heading3Char"/>
    <w:qFormat/>
    <w:rsid w:val="00886A2B"/>
    <w:pPr>
      <w:keepNext/>
      <w:spacing w:before="240" w:after="60"/>
      <w:outlineLvl w:val="2"/>
    </w:pPr>
    <w:rPr>
      <w:rFonts w:ascii="Arial" w:hAnsi="Arial"/>
      <w:b/>
      <w:bCs/>
      <w:sz w:val="26"/>
      <w:szCs w:val="26"/>
    </w:rPr>
  </w:style>
  <w:style w:type="paragraph" w:styleId="Heading4">
    <w:name w:val="heading 4"/>
    <w:basedOn w:val="Normal"/>
    <w:next w:val="Normal"/>
    <w:link w:val="Heading4Char"/>
    <w:qFormat/>
    <w:rsid w:val="00886A2B"/>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730BC6"/>
    <w:pPr>
      <w:ind w:firstLine="720"/>
      <w:jc w:val="both"/>
    </w:pPr>
  </w:style>
  <w:style w:type="paragraph" w:styleId="BodyText2">
    <w:name w:val="Body Text 2"/>
    <w:basedOn w:val="Normal"/>
    <w:link w:val="BodyText2Char"/>
    <w:rsid w:val="00480AAE"/>
    <w:pPr>
      <w:spacing w:after="120" w:line="480" w:lineRule="auto"/>
    </w:pPr>
    <w:rPr>
      <w:lang w:val="en-US"/>
    </w:rPr>
  </w:style>
  <w:style w:type="paragraph" w:customStyle="1" w:styleId="Heading21">
    <w:name w:val="Heading 21"/>
    <w:basedOn w:val="Normal"/>
    <w:next w:val="Normal"/>
    <w:rsid w:val="00480AAE"/>
    <w:pPr>
      <w:autoSpaceDE w:val="0"/>
      <w:autoSpaceDN w:val="0"/>
      <w:adjustRightInd w:val="0"/>
    </w:pPr>
    <w:rPr>
      <w:lang w:val="en-US"/>
    </w:rPr>
  </w:style>
  <w:style w:type="character" w:styleId="Hyperlink">
    <w:name w:val="Hyperlink"/>
    <w:rsid w:val="00480AAE"/>
    <w:rPr>
      <w:color w:val="0000FF"/>
      <w:u w:val="single"/>
    </w:rPr>
  </w:style>
  <w:style w:type="paragraph" w:styleId="Footer">
    <w:name w:val="footer"/>
    <w:basedOn w:val="Normal"/>
    <w:rsid w:val="00480AAE"/>
    <w:pPr>
      <w:tabs>
        <w:tab w:val="center" w:pos="4320"/>
        <w:tab w:val="right" w:pos="8640"/>
      </w:tabs>
    </w:pPr>
  </w:style>
  <w:style w:type="character" w:styleId="PageNumber">
    <w:name w:val="page number"/>
    <w:basedOn w:val="DefaultParagraphFont"/>
    <w:rsid w:val="00480AAE"/>
  </w:style>
  <w:style w:type="character" w:customStyle="1" w:styleId="BodyText2Char">
    <w:name w:val="Body Text 2 Char"/>
    <w:link w:val="BodyText2"/>
    <w:rsid w:val="00BA1829"/>
    <w:rPr>
      <w:sz w:val="24"/>
      <w:szCs w:val="24"/>
      <w:lang w:val="en-US" w:eastAsia="en-US"/>
    </w:rPr>
  </w:style>
  <w:style w:type="character" w:customStyle="1" w:styleId="Heading3Char">
    <w:name w:val="Heading 3 Char"/>
    <w:link w:val="Heading3"/>
    <w:rsid w:val="00BA1829"/>
    <w:rPr>
      <w:rFonts w:ascii="Arial" w:hAnsi="Arial" w:cs="Arial"/>
      <w:b/>
      <w:bCs/>
      <w:sz w:val="26"/>
      <w:szCs w:val="26"/>
      <w:lang w:eastAsia="en-US"/>
    </w:rPr>
  </w:style>
  <w:style w:type="character" w:customStyle="1" w:styleId="Heading4Char">
    <w:name w:val="Heading 4 Char"/>
    <w:link w:val="Heading4"/>
    <w:rsid w:val="00BA1829"/>
    <w:rPr>
      <w:b/>
      <w:bCs/>
      <w:sz w:val="28"/>
      <w:szCs w:val="28"/>
      <w:lang w:eastAsia="en-US"/>
    </w:rPr>
  </w:style>
  <w:style w:type="character" w:customStyle="1" w:styleId="BodyTextIndentChar">
    <w:name w:val="Body Text Indent Char"/>
    <w:link w:val="BodyTextIndent"/>
    <w:rsid w:val="00BA1829"/>
    <w:rPr>
      <w:sz w:val="24"/>
      <w:szCs w:val="24"/>
      <w:lang w:eastAsia="en-US"/>
    </w:rPr>
  </w:style>
  <w:style w:type="paragraph" w:styleId="BodyText">
    <w:name w:val="Body Text"/>
    <w:basedOn w:val="Normal"/>
    <w:link w:val="BodyTextChar"/>
    <w:uiPriority w:val="99"/>
    <w:unhideWhenUsed/>
    <w:rsid w:val="00A00ED4"/>
    <w:pPr>
      <w:spacing w:after="120"/>
    </w:pPr>
  </w:style>
  <w:style w:type="character" w:customStyle="1" w:styleId="BodyTextChar">
    <w:name w:val="Body Text Char"/>
    <w:link w:val="BodyText"/>
    <w:uiPriority w:val="99"/>
    <w:rsid w:val="00A00ED4"/>
    <w:rPr>
      <w:sz w:val="24"/>
      <w:szCs w:val="24"/>
      <w:lang w:eastAsia="en-US"/>
    </w:rPr>
  </w:style>
  <w:style w:type="paragraph" w:customStyle="1" w:styleId="Default">
    <w:name w:val="Default"/>
    <w:rsid w:val="00A00ED4"/>
    <w:pPr>
      <w:autoSpaceDE w:val="0"/>
      <w:autoSpaceDN w:val="0"/>
      <w:adjustRightInd w:val="0"/>
    </w:pPr>
    <w:rPr>
      <w:rFonts w:eastAsia="Calibri"/>
      <w:color w:val="000000"/>
      <w:sz w:val="24"/>
      <w:szCs w:val="24"/>
      <w:lang w:eastAsia="en-US"/>
    </w:rPr>
  </w:style>
  <w:style w:type="character" w:customStyle="1" w:styleId="FontStyle26">
    <w:name w:val="Font Style26"/>
    <w:uiPriority w:val="99"/>
    <w:rsid w:val="00A00ED4"/>
    <w:rPr>
      <w:rFonts w:ascii="Arial" w:hAnsi="Arial" w:cs="Arial"/>
      <w:sz w:val="22"/>
      <w:szCs w:val="22"/>
    </w:rPr>
  </w:style>
  <w:style w:type="paragraph" w:customStyle="1" w:styleId="Style16">
    <w:name w:val="Style16"/>
    <w:basedOn w:val="Normal"/>
    <w:uiPriority w:val="99"/>
    <w:rsid w:val="00A00ED4"/>
    <w:pPr>
      <w:widowControl w:val="0"/>
      <w:autoSpaceDE w:val="0"/>
      <w:autoSpaceDN w:val="0"/>
      <w:adjustRightInd w:val="0"/>
      <w:spacing w:line="278" w:lineRule="exact"/>
      <w:ind w:hanging="706"/>
    </w:pPr>
    <w:rPr>
      <w:rFonts w:ascii="Arial" w:hAnsi="Arial" w:cs="Arial"/>
      <w:lang w:val="en-US"/>
    </w:rPr>
  </w:style>
  <w:style w:type="paragraph" w:customStyle="1" w:styleId="Heading22">
    <w:name w:val="Heading 22"/>
    <w:basedOn w:val="Normal"/>
    <w:next w:val="Normal"/>
    <w:rsid w:val="00DE1AB4"/>
    <w:pPr>
      <w:autoSpaceDE w:val="0"/>
      <w:autoSpaceDN w:val="0"/>
      <w:adjustRightInd w:val="0"/>
    </w:pPr>
    <w:rPr>
      <w:lang w:val="en-US"/>
    </w:rPr>
  </w:style>
</w:styles>
</file>

<file path=word/webSettings.xml><?xml version="1.0" encoding="utf-8"?>
<w:webSettings xmlns:r="http://schemas.openxmlformats.org/officeDocument/2006/relationships" xmlns:w="http://schemas.openxmlformats.org/wordprocessingml/2006/main">
  <w:divs>
    <w:div w:id="1452702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2147</Words>
  <Characters>12457</Characters>
  <Application>Microsoft Office Word</Application>
  <DocSecurity>0</DocSecurity>
  <Lines>103</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PROGRAMA</vt:lpstr>
      <vt:lpstr>PROGRAMA</vt:lpstr>
    </vt:vector>
  </TitlesOfParts>
  <Company>MEC</Company>
  <LinksUpToDate>false</LinksUpToDate>
  <CharactersWithSpaces>14575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dc:title>
  <dc:creator>user6</dc:creator>
  <cp:lastModifiedBy>cristina.dascalu</cp:lastModifiedBy>
  <cp:revision>3</cp:revision>
  <dcterms:created xsi:type="dcterms:W3CDTF">2015-10-20T08:37:00Z</dcterms:created>
  <dcterms:modified xsi:type="dcterms:W3CDTF">2015-10-27T11:05:00Z</dcterms:modified>
</cp:coreProperties>
</file>